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052AED" w:rsidRDefault="006352D9" w:rsidP="00052AED">
            <w:pPr>
              <w:jc w:val="center"/>
              <w:rPr>
                <w:rFonts w:cs="Arial"/>
                <w:b/>
              </w:rPr>
            </w:pPr>
            <w:r>
              <w:rPr>
                <w:rFonts w:cs="Arial"/>
                <w:b/>
              </w:rPr>
              <w:t>Unit Three</w:t>
            </w:r>
            <w:r w:rsidR="00A96C11">
              <w:rPr>
                <w:rFonts w:cs="Arial"/>
                <w:b/>
              </w:rPr>
              <w:t xml:space="preserve">:  </w:t>
            </w:r>
            <w:r w:rsidR="00052AED">
              <w:rPr>
                <w:rFonts w:cs="Arial"/>
                <w:b/>
              </w:rPr>
              <w:t>Information, Argument, and Persuasion</w:t>
            </w:r>
          </w:p>
          <w:p w:rsidR="001A6F86" w:rsidRPr="009E33C6" w:rsidRDefault="00052AED" w:rsidP="00052AED">
            <w:pPr>
              <w:jc w:val="center"/>
              <w:rPr>
                <w:rFonts w:cs="Arial"/>
                <w:b/>
              </w:rPr>
            </w:pPr>
            <w:r>
              <w:rPr>
                <w:rFonts w:cs="Arial"/>
                <w:b/>
              </w:rPr>
              <w:t>Face the Facts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052AED">
              <w:rPr>
                <w:b/>
              </w:rPr>
              <w:t xml:space="preserve"> Five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0A6696">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000A6696">
              <w:t xml:space="preserve"> weeks</w:t>
            </w:r>
            <w:r w:rsidRPr="002106E7">
              <w:t xml:space="preserve"> for teachers to extend the instructional period</w:t>
            </w:r>
            <w:r w:rsidR="000A6696">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C4348" w:rsidRDefault="009C4348" w:rsidP="009C4348">
            <w:pPr>
              <w:rPr>
                <w:rFonts w:cs="Arial"/>
              </w:rPr>
            </w:pPr>
            <w:r w:rsidRPr="009D5F55">
              <w:rPr>
                <w:rFonts w:cs="Arial"/>
              </w:rPr>
              <w:t xml:space="preserve">Expository texts comprise of the majority of passages society reads. Students, therefore, must be prepared to know how to break apart the key components of such texts. In this unit, students will be exposed to interdisciplinary passages to analyze speeches, government documents, magazine articles, newspaper articles, and/or essays. Students will learn how expository texts explain concepts and ideas through various organizational patterns such as sequence, classification, comparison-contrast, logical order, problem-solution, description, or cause-effect. Learners will read to discern main idea, summarization, fact from opinion and point of view. Learners will also understand the impact of graphs and charts. Teachers should scaffold and students will practice summarizing, locating main ideas, and providing supporting details </w:t>
            </w:r>
            <w:r>
              <w:rPr>
                <w:rFonts w:cs="Arial"/>
              </w:rPr>
              <w:t xml:space="preserve">with interdisciplinary texts.  </w:t>
            </w:r>
          </w:p>
          <w:p w:rsidR="009C4348" w:rsidRDefault="009C4348" w:rsidP="009C4348">
            <w:pPr>
              <w:rPr>
                <w:rFonts w:cs="Arial"/>
              </w:rPr>
            </w:pPr>
          </w:p>
          <w:p w:rsidR="00E0378A" w:rsidRPr="00E0378A" w:rsidRDefault="009C4348" w:rsidP="000E24BD">
            <w:pPr>
              <w:rPr>
                <w:rFonts w:cs="Arial"/>
              </w:rPr>
            </w:pPr>
            <w:r w:rsidRPr="00CD68EA">
              <w:rPr>
                <w:rFonts w:cs="Arial"/>
              </w:rPr>
              <w:t xml:space="preserve">This unit will </w:t>
            </w:r>
            <w:r>
              <w:rPr>
                <w:rFonts w:cs="Arial"/>
              </w:rPr>
              <w:t xml:space="preserve">also </w:t>
            </w:r>
            <w:r w:rsidRPr="00CD68EA">
              <w:rPr>
                <w:rFonts w:cs="Arial"/>
              </w:rPr>
              <w:t>focus on</w:t>
            </w:r>
            <w:r>
              <w:rPr>
                <w:rFonts w:cs="Arial"/>
              </w:rPr>
              <w:t xml:space="preserve"> persuasion in </w:t>
            </w:r>
            <w:r w:rsidRPr="00CD68EA">
              <w:rPr>
                <w:rFonts w:cs="Arial"/>
              </w:rPr>
              <w:t>non-fiction texts. Media/advertising geared toward the students’ demographic will be used to examine basic persuasion techniques, faulty reasoning and effective argumentation. Students will analyze organizational patterns of persuasion (cause/effect, analogy/authority) and then comp</w:t>
            </w:r>
            <w:r w:rsidR="000A6696">
              <w:rPr>
                <w:rFonts w:cs="Arial"/>
              </w:rPr>
              <w:t>ose a multi-paragraph persuasive essay</w:t>
            </w:r>
            <w:r w:rsidRPr="00CD68EA">
              <w:rPr>
                <w:rFonts w:cs="Arial"/>
              </w:rPr>
              <w:t xml:space="preserve">. </w:t>
            </w:r>
            <w:r w:rsidR="0046397F" w:rsidRPr="00107C29">
              <w:rPr>
                <w:rFonts w:cs="Arial"/>
                <w:i/>
              </w:rPr>
              <w:t xml:space="preserve">Research is </w:t>
            </w:r>
            <w:r w:rsidR="00AC1E98" w:rsidRPr="00107C29">
              <w:rPr>
                <w:rFonts w:cs="Arial"/>
                <w:i/>
              </w:rPr>
              <w:t>not the pri</w:t>
            </w:r>
            <w:r w:rsidR="002F1ED2" w:rsidRPr="00107C29">
              <w:rPr>
                <w:rFonts w:cs="Arial"/>
                <w:i/>
              </w:rPr>
              <w:t xml:space="preserve">mary focus of this unit and </w:t>
            </w:r>
            <w:r w:rsidR="00AC1E98" w:rsidRPr="00107C29">
              <w:rPr>
                <w:rFonts w:cs="Arial"/>
                <w:i/>
              </w:rPr>
              <w:t xml:space="preserve">is </w:t>
            </w:r>
            <w:r w:rsidR="0046397F" w:rsidRPr="00107C29">
              <w:rPr>
                <w:rFonts w:cs="Arial"/>
                <w:i/>
              </w:rPr>
              <w:t>included to support the multi-paragraph persuasive essay students will compose</w:t>
            </w:r>
            <w:r w:rsidR="00AC1E98" w:rsidRPr="00107C29">
              <w:rPr>
                <w:rFonts w:cs="Arial"/>
                <w:i/>
              </w:rPr>
              <w:t>; a complete research unit occurs later in the school year</w:t>
            </w:r>
            <w:r w:rsidR="0046397F" w:rsidRPr="00107C29">
              <w:rPr>
                <w:rFonts w:cs="Arial"/>
                <w:i/>
              </w:rPr>
              <w:t>.</w:t>
            </w:r>
            <w:r w:rsidR="00107C29">
              <w:rPr>
                <w:rFonts w:cs="Arial"/>
                <w:i/>
              </w:rPr>
              <w:t xml:space="preserve"> Teachers should implement the research as needed to complete student work products.</w:t>
            </w:r>
          </w:p>
        </w:tc>
      </w:tr>
      <w:tr w:rsidR="009975F9" w:rsidTr="00C3354A">
        <w:trPr>
          <w:trHeight w:val="5185"/>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BB5E5B" w:rsidRPr="00055E3E" w:rsidRDefault="00BB5E5B" w:rsidP="00BB5E5B">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BB5E5B" w:rsidRDefault="00BB5E5B" w:rsidP="00BB5E5B">
            <w:pPr>
              <w:rPr>
                <w:rFonts w:cs="Arial"/>
                <w:b/>
                <w:bCs/>
                <w:color w:val="000000"/>
              </w:rPr>
            </w:pPr>
          </w:p>
          <w:p w:rsidR="00BB5E5B" w:rsidRDefault="00BB5E5B" w:rsidP="00BB5E5B">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BB5E5B" w:rsidRDefault="00BB5E5B" w:rsidP="006554AA">
            <w:pPr>
              <w:ind w:left="285" w:hanging="285"/>
              <w:rPr>
                <w:rFonts w:cs="Arial"/>
                <w:b/>
              </w:rPr>
            </w:pPr>
          </w:p>
          <w:p w:rsidR="006554AA" w:rsidRPr="00BB5E5B" w:rsidRDefault="00BB5E5B" w:rsidP="006554AA">
            <w:pPr>
              <w:ind w:left="285" w:hanging="285"/>
              <w:rPr>
                <w:rFonts w:cs="Arial"/>
                <w:b/>
                <w:u w:val="single"/>
              </w:rPr>
            </w:pPr>
            <w:r w:rsidRPr="00BB5E5B">
              <w:rPr>
                <w:rFonts w:cs="Arial"/>
                <w:b/>
                <w:u w:val="single"/>
              </w:rPr>
              <w:t>Reading/Vocabulary</w:t>
            </w:r>
          </w:p>
          <w:p w:rsidR="000909B0" w:rsidRPr="005449D7" w:rsidRDefault="00BB5E5B"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210000">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210000">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lastRenderedPageBreak/>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(11)  Reading/Comprehension of Informational Text/Persuasive Text.</w:t>
            </w:r>
            <w:r w:rsidRPr="005449D7">
              <w:rPr>
                <w:rFonts w:ascii="Arial" w:hAnsi="Arial" w:cs="Arial"/>
                <w:sz w:val="20"/>
                <w:szCs w:val="20"/>
              </w:rPr>
              <w:t xml:space="preserve"> Students analyze, make inferences and draw conclusions about persuasive text and provide evidence from text to support their analysis.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analyze the structure of the central argument in contemporary policy speeches (e.g., argument by cause and effect, analogy, authority) and identify the different types of evidence used to support the argument; and</w:t>
            </w:r>
          </w:p>
          <w:p w:rsidR="00DC072D" w:rsidRDefault="000909B0" w:rsidP="00DC072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identify such rhetorical fallacies as ad hominem, exaggeration, stereotyping, or categorical claims in persuasive texts.</w:t>
            </w:r>
          </w:p>
          <w:p w:rsidR="00DC072D" w:rsidRPr="005449D7" w:rsidRDefault="00DC072D" w:rsidP="00DC072D">
            <w:pPr>
              <w:pStyle w:val="subparagrapha"/>
              <w:spacing w:before="0" w:beforeAutospacing="0" w:after="0" w:afterAutospacing="0"/>
              <w:rPr>
                <w:rFonts w:ascii="Arial" w:hAnsi="Arial" w:cs="Arial"/>
                <w:sz w:val="20"/>
                <w:szCs w:val="20"/>
              </w:rPr>
            </w:pPr>
            <w:r w:rsidRPr="00DC072D">
              <w:rPr>
                <w:rFonts w:ascii="Arial" w:hAnsi="Arial" w:cs="Arial"/>
                <w:b/>
                <w:sz w:val="20"/>
                <w:szCs w:val="20"/>
              </w:rPr>
              <w:t>(12)  Reading/Comprehension of Informational Text/Procedural Texts.</w:t>
            </w:r>
            <w:r w:rsidRPr="00C64EB3">
              <w:rPr>
                <w:rFonts w:ascii="Arial" w:hAnsi="Arial" w:cs="Arial"/>
                <w:sz w:val="20"/>
                <w:szCs w:val="20"/>
              </w:rPr>
              <w:t xml:space="preserve"> Students understand how to glean and use information in procedural texts and documents. Students are expected to:</w:t>
            </w:r>
            <w:r>
              <w:rPr>
                <w:rFonts w:ascii="Arial" w:hAnsi="Arial" w:cs="Arial"/>
                <w:sz w:val="20"/>
                <w:szCs w:val="20"/>
              </w:rPr>
              <w:br/>
            </w:r>
            <w:r>
              <w:rPr>
                <w:rFonts w:ascii="Arial" w:hAnsi="Arial" w:cs="Arial"/>
                <w:sz w:val="20"/>
                <w:szCs w:val="20"/>
              </w:rPr>
              <w:tab/>
            </w:r>
            <w:r w:rsidRPr="00DC072D">
              <w:rPr>
                <w:rFonts w:ascii="Arial" w:hAnsi="Arial" w:cs="Arial"/>
                <w:b/>
                <w:sz w:val="20"/>
                <w:szCs w:val="20"/>
              </w:rPr>
              <w:t>(A)</w:t>
            </w:r>
            <w:r w:rsidRPr="00C64EB3">
              <w:rPr>
                <w:rFonts w:ascii="Arial" w:hAnsi="Arial" w:cs="Arial"/>
                <w:sz w:val="20"/>
                <w:szCs w:val="20"/>
              </w:rPr>
              <w:t xml:space="preserve">  follow multi-dimensional instructions from text to complete a task, solve a </w:t>
            </w:r>
            <w:r>
              <w:rPr>
                <w:rFonts w:ascii="Arial" w:hAnsi="Arial" w:cs="Arial"/>
                <w:sz w:val="20"/>
                <w:szCs w:val="20"/>
              </w:rPr>
              <w:tab/>
            </w:r>
            <w:r w:rsidRPr="00C64EB3">
              <w:rPr>
                <w:rFonts w:ascii="Arial" w:hAnsi="Arial" w:cs="Arial"/>
                <w:sz w:val="20"/>
                <w:szCs w:val="20"/>
              </w:rPr>
              <w:t>problem, or perform procedures; and</w:t>
            </w:r>
            <w:r>
              <w:rPr>
                <w:rFonts w:ascii="Arial" w:hAnsi="Arial" w:cs="Arial"/>
                <w:sz w:val="20"/>
                <w:szCs w:val="20"/>
              </w:rPr>
              <w:br/>
            </w:r>
            <w:r>
              <w:rPr>
                <w:rFonts w:ascii="Arial" w:hAnsi="Arial" w:cs="Arial"/>
                <w:sz w:val="20"/>
                <w:szCs w:val="20"/>
              </w:rPr>
              <w:tab/>
            </w:r>
            <w:r w:rsidRPr="00DC072D">
              <w:rPr>
                <w:rFonts w:ascii="Arial" w:hAnsi="Arial" w:cs="Arial"/>
                <w:b/>
                <w:sz w:val="20"/>
                <w:szCs w:val="20"/>
              </w:rPr>
              <w:t>(B)</w:t>
            </w:r>
            <w:r w:rsidRPr="00C64EB3">
              <w:rPr>
                <w:rFonts w:ascii="Arial" w:hAnsi="Arial" w:cs="Arial"/>
                <w:sz w:val="20"/>
                <w:szCs w:val="20"/>
              </w:rPr>
              <w:t>  explain the function of the graphical components of a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evaluate various ways media influences and informs audiences; and</w:t>
            </w:r>
          </w:p>
          <w:p w:rsidR="008D5FE5" w:rsidRPr="000909B0" w:rsidRDefault="008D5FE5" w:rsidP="00210000">
            <w:pPr>
              <w:ind w:left="720"/>
              <w:rPr>
                <w:rFonts w:cs="Arial"/>
              </w:rPr>
            </w:pPr>
          </w:p>
          <w:p w:rsidR="00F724A0" w:rsidRPr="007E3AAE" w:rsidRDefault="005E4BA8" w:rsidP="006554AA">
            <w:pPr>
              <w:ind w:left="285" w:hanging="285"/>
              <w:rPr>
                <w:rFonts w:cs="Arial"/>
                <w:b/>
                <w:u w:val="single"/>
              </w:rPr>
            </w:pPr>
            <w:r w:rsidRPr="007E3AAE">
              <w:rPr>
                <w:rFonts w:cs="Arial"/>
                <w:b/>
                <w:u w:val="single"/>
              </w:rPr>
              <w:t xml:space="preserve">Writing and </w:t>
            </w:r>
            <w:r w:rsidR="007E3AAE">
              <w:rPr>
                <w:rFonts w:cs="Arial"/>
                <w:b/>
                <w:u w:val="single"/>
              </w:rPr>
              <w:t>Oral/</w:t>
            </w:r>
            <w:r w:rsidRPr="007E3AAE">
              <w:rPr>
                <w:rFonts w:cs="Arial"/>
                <w:b/>
                <w:u w:val="single"/>
              </w:rPr>
              <w:t>Written Co</w:t>
            </w:r>
            <w:r w:rsidR="007E3AAE" w:rsidRPr="007E3AAE">
              <w:rPr>
                <w:rFonts w:cs="Arial"/>
                <w:b/>
                <w:u w:val="single"/>
              </w:rPr>
              <w:t>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210000" w:rsidRPr="005E7C4E" w:rsidRDefault="00210000" w:rsidP="0021000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210000" w:rsidRDefault="0021000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DC072D" w:rsidRDefault="00363357" w:rsidP="00DC072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DC072D" w:rsidRPr="00C64EB3" w:rsidRDefault="00DC072D" w:rsidP="00DC072D">
            <w:pPr>
              <w:pStyle w:val="subparagrapha"/>
              <w:spacing w:before="0" w:beforeAutospacing="0" w:after="0" w:afterAutospacing="0"/>
              <w:ind w:left="720"/>
              <w:rPr>
                <w:rFonts w:ascii="Arial" w:hAnsi="Arial" w:cs="Arial"/>
                <w:sz w:val="20"/>
                <w:szCs w:val="20"/>
              </w:rPr>
            </w:pPr>
            <w:r w:rsidRPr="00DC072D">
              <w:rPr>
                <w:rFonts w:ascii="Arial" w:hAnsi="Arial" w:cs="Arial"/>
                <w:b/>
                <w:sz w:val="20"/>
                <w:szCs w:val="20"/>
              </w:rPr>
              <w:t>(D)</w:t>
            </w:r>
            <w:r w:rsidRPr="00C64EB3">
              <w:rPr>
                <w:rFonts w:ascii="Arial" w:hAnsi="Arial" w:cs="Arial"/>
                <w:sz w:val="20"/>
                <w:szCs w:val="20"/>
              </w:rPr>
              <w:t>  produce a multimedia presentation involving text and graphics using available technology.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(18)  Writing/Persuasive Texts.</w:t>
            </w:r>
            <w:r w:rsidRPr="005E7C4E">
              <w:rPr>
                <w:rFonts w:ascii="Arial" w:hAnsi="Arial" w:cs="Arial"/>
                <w:sz w:val="20"/>
                <w:szCs w:val="20"/>
              </w:rPr>
              <w:t xml:space="preserve"> Students write persuasive texts to influence the attitudes or </w:t>
            </w:r>
            <w:r w:rsidRPr="005E7C4E">
              <w:rPr>
                <w:rFonts w:ascii="Arial" w:hAnsi="Arial" w:cs="Arial"/>
                <w:sz w:val="20"/>
                <w:szCs w:val="20"/>
              </w:rPr>
              <w:lastRenderedPageBreak/>
              <w:t>actions of a specific audience on specific issues. Students are expected to write a persuasive essay to the appropriate audience that:</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establishes a clear thesis or position;</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considers and responds to the views of others and anticipates and answers reader concerns and counter-arguments; and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includes evidence that is logically organized to support the author's viewpoint and that differentiates between fact and opinion.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DC072D" w:rsidRDefault="000909B0" w:rsidP="00DC072D">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DC072D" w:rsidRPr="005E7C4E" w:rsidRDefault="00DC072D" w:rsidP="00210000">
            <w:pPr>
              <w:pStyle w:val="clausei"/>
              <w:spacing w:before="0" w:beforeAutospacing="0" w:after="0" w:afterAutospacing="0"/>
              <w:ind w:left="720"/>
              <w:rPr>
                <w:rFonts w:ascii="Arial" w:hAnsi="Arial" w:cs="Arial"/>
                <w:sz w:val="20"/>
                <w:szCs w:val="20"/>
              </w:rPr>
            </w:pPr>
            <w:r w:rsidRPr="00DC072D">
              <w:rPr>
                <w:rFonts w:ascii="Arial" w:hAnsi="Arial" w:cs="Arial"/>
                <w:b/>
                <w:sz w:val="20"/>
                <w:szCs w:val="20"/>
              </w:rPr>
              <w:t>(vi)</w:t>
            </w:r>
            <w:r w:rsidRPr="00C64EB3">
              <w:rPr>
                <w:rFonts w:ascii="Arial" w:hAnsi="Arial" w:cs="Arial"/>
                <w:sz w:val="20"/>
                <w:szCs w:val="20"/>
              </w:rPr>
              <w:t>  relative pronouns (e.g., whose, that, which);</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commas after introductory words, phrases, and clauses; and</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Pr="007E3AAE" w:rsidRDefault="007E3AAE" w:rsidP="006554AA">
            <w:pPr>
              <w:ind w:left="285" w:hanging="285"/>
              <w:rPr>
                <w:b/>
                <w:u w:val="single"/>
              </w:rPr>
            </w:pPr>
            <w:r w:rsidRPr="007E3AAE">
              <w:rPr>
                <w:b/>
                <w:u w:val="single"/>
              </w:rPr>
              <w:t>Research</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w:t>
            </w:r>
            <w:r w:rsidRPr="005E7C4E">
              <w:rPr>
                <w:rFonts w:ascii="Arial" w:hAnsi="Arial" w:cs="Arial"/>
                <w:sz w:val="20"/>
                <w:szCs w:val="20"/>
              </w:rPr>
              <w:lastRenderedPageBreak/>
              <w:t>are expected to synthesize the research into a written or an oral presentation that:</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A6696"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7E3AAE" w:rsidRDefault="007E3AAE" w:rsidP="006554AA">
            <w:pPr>
              <w:ind w:left="285" w:hanging="285"/>
              <w:rPr>
                <w:b/>
              </w:rPr>
            </w:pPr>
          </w:p>
          <w:p w:rsidR="00F724A0" w:rsidRPr="007E3AAE" w:rsidRDefault="005E4BA8" w:rsidP="006554AA">
            <w:pPr>
              <w:ind w:left="285" w:hanging="285"/>
              <w:rPr>
                <w:u w:val="single"/>
              </w:rPr>
            </w:pPr>
            <w:r w:rsidRPr="007E3AAE">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052AED" w:rsidRPr="007E3AAE" w:rsidRDefault="00052AED" w:rsidP="00052AED">
            <w:pPr>
              <w:pStyle w:val="paragraph1"/>
              <w:spacing w:before="0" w:beforeAutospacing="0" w:after="0" w:afterAutospacing="0"/>
              <w:rPr>
                <w:rFonts w:ascii="Arial" w:hAnsi="Arial" w:cs="Arial"/>
                <w:sz w:val="20"/>
                <w:szCs w:val="20"/>
                <w:u w:val="single"/>
              </w:rPr>
            </w:pPr>
            <w:r w:rsidRPr="007E3AAE">
              <w:rPr>
                <w:rFonts w:ascii="Arial" w:hAnsi="Arial" w:cs="Arial"/>
                <w:b/>
                <w:sz w:val="20"/>
                <w:szCs w:val="20"/>
                <w:u w:val="single"/>
              </w:rPr>
              <w:t>CCRS:  ELA/S</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 xml:space="preserve">Reading: A: </w:t>
            </w:r>
            <w:r w:rsidRPr="00052AED">
              <w:rPr>
                <w:rFonts w:ascii="Arial" w:hAnsi="Arial" w:cs="Arial"/>
                <w:sz w:val="20"/>
                <w:szCs w:val="20"/>
              </w:rPr>
              <w:t>Locate explicit textual information, draw complex inferences, and analyze and evaluate the information within and across texts of varying lengths.</w:t>
            </w:r>
          </w:p>
          <w:p w:rsidR="000A3807" w:rsidRDefault="00052AED" w:rsidP="000A3807">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53DD5">
              <w:rPr>
                <w:rFonts w:ascii="Arial" w:hAnsi="Arial" w:cs="Arial"/>
                <w:sz w:val="20"/>
                <w:szCs w:val="20"/>
              </w:rPr>
              <w:t xml:space="preserve">Use effective reading strategies to determine a written work’s purpose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intended audience.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2. </w:t>
            </w:r>
            <w:r w:rsidR="000A3807">
              <w:rPr>
                <w:rFonts w:ascii="Arial" w:hAnsi="Arial" w:cs="Arial"/>
                <w:sz w:val="20"/>
                <w:szCs w:val="20"/>
              </w:rPr>
              <w:t xml:space="preserve">  </w:t>
            </w:r>
            <w:r w:rsidRPr="00B53DD5">
              <w:rPr>
                <w:rFonts w:ascii="Arial" w:hAnsi="Arial" w:cs="Arial"/>
                <w:sz w:val="20"/>
                <w:szCs w:val="20"/>
              </w:rPr>
              <w:t xml:space="preserve">Use text features and graphics to form an overview of informational texts and to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determine where to locate information.</w:t>
            </w:r>
          </w:p>
          <w:p w:rsidR="000A3807" w:rsidRDefault="00052AED" w:rsidP="00052AED">
            <w:pPr>
              <w:pStyle w:val="NoSpacing"/>
              <w:ind w:left="720"/>
              <w:rPr>
                <w:rFonts w:ascii="Arial" w:hAnsi="Arial" w:cs="Arial"/>
                <w:sz w:val="20"/>
                <w:szCs w:val="20"/>
              </w:rPr>
            </w:pPr>
            <w:r>
              <w:rPr>
                <w:rFonts w:ascii="Arial" w:hAnsi="Arial" w:cs="Arial"/>
                <w:sz w:val="20"/>
                <w:szCs w:val="20"/>
              </w:rPr>
              <w:t>3.</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Identify explicit and implicit textual information including main ideas and author’s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purpose.</w:t>
            </w:r>
          </w:p>
          <w:p w:rsidR="000A3807" w:rsidRDefault="00052AED" w:rsidP="00052AED">
            <w:pPr>
              <w:pStyle w:val="NoSpacing"/>
              <w:ind w:left="720"/>
              <w:rPr>
                <w:rFonts w:ascii="Arial" w:hAnsi="Arial" w:cs="Arial"/>
                <w:sz w:val="20"/>
                <w:szCs w:val="20"/>
              </w:rPr>
            </w:pPr>
            <w:r>
              <w:rPr>
                <w:rFonts w:ascii="Arial" w:hAnsi="Arial" w:cs="Arial"/>
                <w:sz w:val="20"/>
                <w:szCs w:val="20"/>
              </w:rPr>
              <w:t>4.</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Draw and support complex inferences from text to summarize, draw conclusions,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and distinguish facts from simple assertions and opinions. </w:t>
            </w:r>
          </w:p>
          <w:p w:rsidR="000A3807" w:rsidRDefault="00052AED" w:rsidP="00052AED">
            <w:pPr>
              <w:pStyle w:val="NoSpacing"/>
              <w:ind w:left="720"/>
              <w:rPr>
                <w:rFonts w:ascii="Arial" w:hAnsi="Arial" w:cs="Arial"/>
                <w:sz w:val="20"/>
                <w:szCs w:val="20"/>
              </w:rPr>
            </w:pPr>
            <w:r>
              <w:rPr>
                <w:rFonts w:ascii="Arial" w:hAnsi="Arial" w:cs="Arial"/>
                <w:sz w:val="20"/>
                <w:szCs w:val="20"/>
              </w:rPr>
              <w:t>5.</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Analyze the presentation of information and the strength and quality of evidence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used by the author, and judge the coherence and logic of the presentation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the credibility of an argument.</w:t>
            </w: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8. </w:t>
            </w:r>
            <w:r w:rsidR="000A3807">
              <w:rPr>
                <w:rFonts w:ascii="Arial" w:hAnsi="Arial" w:cs="Arial"/>
                <w:sz w:val="20"/>
                <w:szCs w:val="20"/>
              </w:rPr>
              <w:t xml:space="preserve">  </w:t>
            </w:r>
            <w:r w:rsidRPr="008C14D7">
              <w:rPr>
                <w:rFonts w:ascii="Arial" w:hAnsi="Arial" w:cs="Arial"/>
                <w:sz w:val="20"/>
                <w:szCs w:val="20"/>
              </w:rPr>
              <w:t>Compare and analyze how generic features are used across texts.</w:t>
            </w:r>
          </w:p>
          <w:p w:rsidR="000A3807" w:rsidRDefault="00052AED" w:rsidP="00052AED">
            <w:pPr>
              <w:pStyle w:val="ListParagraph"/>
              <w:contextualSpacing/>
              <w:rPr>
                <w:rFonts w:cs="Arial"/>
              </w:rPr>
            </w:pPr>
            <w:r>
              <w:rPr>
                <w:rFonts w:cs="Arial"/>
              </w:rPr>
              <w:t xml:space="preserve">9. </w:t>
            </w:r>
            <w:r w:rsidR="000A3807">
              <w:rPr>
                <w:rFonts w:cs="Arial"/>
              </w:rPr>
              <w:t xml:space="preserve">  </w:t>
            </w:r>
            <w:r w:rsidRPr="008C14D7">
              <w:rPr>
                <w:rFonts w:cs="Arial"/>
              </w:rPr>
              <w:t xml:space="preserve">Identify and analyze the audience, purpose, and message of an informational or </w:t>
            </w:r>
          </w:p>
          <w:p w:rsidR="00052AED" w:rsidRPr="008C14D7" w:rsidRDefault="000A3807" w:rsidP="00052AED">
            <w:pPr>
              <w:pStyle w:val="ListParagraph"/>
              <w:contextualSpacing/>
              <w:rPr>
                <w:rFonts w:cs="Arial"/>
              </w:rPr>
            </w:pPr>
            <w:r>
              <w:rPr>
                <w:rFonts w:cs="Arial"/>
              </w:rPr>
              <w:t xml:space="preserve">      </w:t>
            </w:r>
            <w:r w:rsidR="00052AED" w:rsidRPr="008C14D7">
              <w:rPr>
                <w:rFonts w:cs="Arial"/>
              </w:rPr>
              <w:t>persuasive text.</w:t>
            </w:r>
          </w:p>
          <w:p w:rsidR="000A3807" w:rsidRDefault="00052AED" w:rsidP="00052AED">
            <w:pPr>
              <w:pStyle w:val="ListParagraph"/>
              <w:contextualSpacing/>
              <w:rPr>
                <w:rFonts w:cs="Arial"/>
                <w:bCs/>
                <w:color w:val="1A191A"/>
              </w:rPr>
            </w:pPr>
            <w:r>
              <w:rPr>
                <w:rFonts w:cs="Arial"/>
              </w:rPr>
              <w:t xml:space="preserve">11. </w:t>
            </w:r>
            <w:r w:rsidRPr="008C14D7">
              <w:rPr>
                <w:rFonts w:cs="Arial"/>
                <w:bCs/>
                <w:color w:val="1A191A"/>
              </w:rPr>
              <w:t xml:space="preserve">Identify, analyze, and evaluate similarities and differences in how multiple texts </w:t>
            </w:r>
          </w:p>
          <w:p w:rsidR="00052AED" w:rsidRPr="008C14D7" w:rsidRDefault="000A3807" w:rsidP="00052AED">
            <w:pPr>
              <w:pStyle w:val="ListParagraph"/>
              <w:contextualSpacing/>
              <w:rPr>
                <w:rFonts w:cs="Arial"/>
                <w:bCs/>
                <w:color w:val="1A191A"/>
              </w:rPr>
            </w:pPr>
            <w:r>
              <w:rPr>
                <w:rFonts w:cs="Arial"/>
              </w:rPr>
              <w:t xml:space="preserve">      </w:t>
            </w:r>
            <w:r w:rsidR="00052AED" w:rsidRPr="008C14D7">
              <w:rPr>
                <w:rFonts w:cs="Arial"/>
                <w:bCs/>
                <w:color w:val="1A191A"/>
              </w:rPr>
              <w:t>present information,</w:t>
            </w:r>
            <w:r w:rsidR="00052AED">
              <w:rPr>
                <w:rFonts w:cs="Arial"/>
                <w:bCs/>
                <w:color w:val="1A191A"/>
              </w:rPr>
              <w:t xml:space="preserve"> </w:t>
            </w:r>
            <w:r w:rsidR="00052AED" w:rsidRPr="008C14D7">
              <w:rPr>
                <w:rFonts w:cs="Arial"/>
                <w:bCs/>
                <w:color w:val="1A191A"/>
              </w:rPr>
              <w:t>argue a position, or relate a theme.</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 xml:space="preserve">Reading: B: </w:t>
            </w:r>
            <w:r w:rsidRPr="00052AED">
              <w:rPr>
                <w:rFonts w:ascii="Arial" w:hAnsi="Arial" w:cs="Arial"/>
                <w:bCs/>
                <w:sz w:val="20"/>
                <w:szCs w:val="20"/>
              </w:rPr>
              <w:t>Understand new vocabulary and concepts and use them accurately in reading, speaking, and writing</w:t>
            </w:r>
          </w:p>
          <w:p w:rsidR="000A3807" w:rsidRDefault="00052AED" w:rsidP="00052AED">
            <w:pPr>
              <w:autoSpaceDE w:val="0"/>
              <w:autoSpaceDN w:val="0"/>
              <w:adjustRightInd w:val="0"/>
              <w:ind w:left="720"/>
              <w:rPr>
                <w:rFonts w:cs="Arial"/>
                <w:bCs/>
              </w:rPr>
            </w:pPr>
            <w:r>
              <w:rPr>
                <w:rFonts w:cs="Arial"/>
                <w:bCs/>
              </w:rPr>
              <w:t xml:space="preserve">1. </w:t>
            </w:r>
            <w:r w:rsidR="000A3807">
              <w:rPr>
                <w:rFonts w:cs="Arial"/>
                <w:bCs/>
              </w:rPr>
              <w:t xml:space="preserve">  </w:t>
            </w:r>
            <w:r w:rsidRPr="008C14D7">
              <w:rPr>
                <w:rFonts w:cs="Arial"/>
                <w:bCs/>
              </w:rPr>
              <w:t xml:space="preserve">Identify new words and concepts acquired through study of their relationships to </w:t>
            </w:r>
          </w:p>
          <w:p w:rsidR="00052AED" w:rsidRDefault="000A3807" w:rsidP="00052AED">
            <w:pPr>
              <w:autoSpaceDE w:val="0"/>
              <w:autoSpaceDN w:val="0"/>
              <w:adjustRightInd w:val="0"/>
              <w:ind w:left="720"/>
              <w:rPr>
                <w:rFonts w:cs="Arial"/>
                <w:bCs/>
              </w:rPr>
            </w:pPr>
            <w:r>
              <w:rPr>
                <w:rFonts w:cs="Arial"/>
                <w:bCs/>
              </w:rPr>
              <w:t xml:space="preserve">      </w:t>
            </w:r>
            <w:r w:rsidR="00052AED" w:rsidRPr="008C14D7">
              <w:rPr>
                <w:rFonts w:cs="Arial"/>
                <w:bCs/>
              </w:rPr>
              <w:t>other words and concepts.</w:t>
            </w:r>
          </w:p>
          <w:p w:rsidR="00052AED" w:rsidRDefault="00052AED" w:rsidP="00052AED">
            <w:pPr>
              <w:autoSpaceDE w:val="0"/>
              <w:autoSpaceDN w:val="0"/>
              <w:adjustRightInd w:val="0"/>
              <w:ind w:left="720"/>
              <w:rPr>
                <w:rFonts w:cs="Arial"/>
                <w:bCs/>
              </w:rPr>
            </w:pPr>
            <w:r>
              <w:rPr>
                <w:rFonts w:cs="Arial"/>
                <w:bCs/>
              </w:rPr>
              <w:t xml:space="preserve">2. </w:t>
            </w:r>
            <w:r w:rsidR="000A3807">
              <w:rPr>
                <w:rFonts w:cs="Arial"/>
                <w:bCs/>
              </w:rPr>
              <w:t xml:space="preserve">  </w:t>
            </w:r>
            <w:r w:rsidRPr="008C14D7">
              <w:rPr>
                <w:rFonts w:cs="Arial"/>
                <w:bCs/>
              </w:rPr>
              <w:t>Apply knowledge of roots and affixes to infer the meanings of new words.</w:t>
            </w:r>
          </w:p>
          <w:p w:rsidR="00052AED" w:rsidRPr="008C14D7" w:rsidRDefault="00052AED" w:rsidP="00052AED">
            <w:pPr>
              <w:autoSpaceDE w:val="0"/>
              <w:autoSpaceDN w:val="0"/>
              <w:adjustRightInd w:val="0"/>
              <w:ind w:left="720"/>
              <w:rPr>
                <w:rFonts w:cs="Arial"/>
                <w:bCs/>
              </w:rPr>
            </w:pPr>
            <w:r>
              <w:rPr>
                <w:rFonts w:cs="Arial"/>
                <w:bCs/>
              </w:rPr>
              <w:t xml:space="preserve">3. </w:t>
            </w:r>
            <w:r w:rsidR="000A3807">
              <w:rPr>
                <w:rFonts w:cs="Arial"/>
                <w:bCs/>
              </w:rPr>
              <w:t xml:space="preserve">  </w:t>
            </w:r>
            <w:r w:rsidRPr="008C14D7">
              <w:rPr>
                <w:rFonts w:cs="Arial"/>
                <w:bCs/>
              </w:rPr>
              <w:t>Use reference guides to confirm the meanings of new words or concepts.</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Writing: A:</w:t>
            </w:r>
            <w:r w:rsidRPr="00052AED">
              <w:rPr>
                <w:rFonts w:ascii="Arial" w:hAnsi="Arial" w:cs="Arial"/>
                <w:b/>
                <w:sz w:val="20"/>
                <w:szCs w:val="20"/>
              </w:rPr>
              <w:t xml:space="preserve"> </w:t>
            </w:r>
            <w:r w:rsidRPr="00052AED">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E2026">
              <w:rPr>
                <w:rFonts w:ascii="Arial" w:hAnsi="Arial" w:cs="Arial"/>
                <w:sz w:val="20"/>
                <w:szCs w:val="20"/>
              </w:rPr>
              <w:t xml:space="preserve">Determine effective approaches, forms, and rhetorical techniques that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demonstrate understanding of the writer’s purpose and audience.</w:t>
            </w:r>
          </w:p>
          <w:p w:rsidR="000A3807" w:rsidRDefault="00052AED" w:rsidP="000A3807">
            <w:pPr>
              <w:pStyle w:val="NoSpacing"/>
              <w:numPr>
                <w:ilvl w:val="0"/>
                <w:numId w:val="12"/>
              </w:numPr>
              <w:rPr>
                <w:rFonts w:ascii="Arial" w:hAnsi="Arial" w:cs="Arial"/>
                <w:sz w:val="20"/>
                <w:szCs w:val="20"/>
              </w:rPr>
            </w:pPr>
            <w:r w:rsidRPr="00BE2026">
              <w:rPr>
                <w:rFonts w:ascii="Arial" w:hAnsi="Arial" w:cs="Arial"/>
                <w:sz w:val="20"/>
                <w:szCs w:val="20"/>
              </w:rPr>
              <w:t xml:space="preserve">Generate ideas and gather information relevant to the topic and purpose, </w:t>
            </w:r>
          </w:p>
          <w:p w:rsidR="00052AED" w:rsidRPr="00BE2026"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keeping careful records of outside sources.</w:t>
            </w:r>
          </w:p>
          <w:p w:rsidR="000A3807" w:rsidRDefault="00052AED" w:rsidP="00052AED">
            <w:pPr>
              <w:pStyle w:val="NoSpacing"/>
              <w:ind w:left="720"/>
              <w:rPr>
                <w:rFonts w:ascii="Arial" w:hAnsi="Arial" w:cs="Arial"/>
                <w:sz w:val="20"/>
                <w:szCs w:val="20"/>
              </w:rPr>
            </w:pPr>
            <w:r w:rsidRPr="00BE2026">
              <w:rPr>
                <w:rFonts w:ascii="Arial" w:hAnsi="Arial" w:cs="Arial"/>
                <w:sz w:val="20"/>
                <w:szCs w:val="20"/>
              </w:rPr>
              <w:lastRenderedPageBreak/>
              <w:t xml:space="preserve"> </w:t>
            </w:r>
            <w:r>
              <w:rPr>
                <w:rFonts w:ascii="Arial" w:hAnsi="Arial" w:cs="Arial"/>
                <w:sz w:val="20"/>
                <w:szCs w:val="20"/>
              </w:rPr>
              <w:t xml:space="preserve">3. </w:t>
            </w:r>
            <w:r w:rsidR="000A3807">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information, organize material generated, and formulate a thesis.</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4. </w:t>
            </w:r>
            <w:r w:rsidR="000A3807">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should refine key ideas and organize them more logically and fluidly, use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language more precisely and effectively, and draw the reader to the author’s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purpose.</w:t>
            </w:r>
          </w:p>
          <w:p w:rsidR="000A3807" w:rsidRDefault="00052AED" w:rsidP="000A3807">
            <w:pPr>
              <w:pStyle w:val="NoSpacing"/>
              <w:numPr>
                <w:ilvl w:val="0"/>
                <w:numId w:val="11"/>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052AED" w:rsidRDefault="000A3807" w:rsidP="000A3807">
            <w:pPr>
              <w:pStyle w:val="NoSpacing"/>
              <w:ind w:left="78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standard English, when appropriate.</w:t>
            </w:r>
          </w:p>
          <w:p w:rsidR="00052AED" w:rsidRPr="00052AED" w:rsidRDefault="00052AED" w:rsidP="007E3AAE">
            <w:pPr>
              <w:autoSpaceDE w:val="0"/>
              <w:autoSpaceDN w:val="0"/>
              <w:adjustRightInd w:val="0"/>
              <w:rPr>
                <w:rFonts w:cs="Garamond-Bold"/>
                <w:b/>
                <w:bCs/>
              </w:rPr>
            </w:pPr>
            <w:r>
              <w:rPr>
                <w:rFonts w:cs="Arial"/>
                <w:b/>
              </w:rPr>
              <w:t xml:space="preserve">Listening: A: </w:t>
            </w:r>
            <w:r w:rsidRPr="004C1FD2">
              <w:t>Apply listening skills as an individual</w:t>
            </w:r>
            <w:r>
              <w:t xml:space="preserve"> </w:t>
            </w:r>
            <w:r w:rsidRPr="004C1FD2">
              <w:t>and as a member of a group in a variety</w:t>
            </w:r>
            <w:r>
              <w:t xml:space="preserve"> of settings (e.g., lectures, </w:t>
            </w:r>
            <w:r w:rsidRPr="004C1FD2">
              <w:t>discussions,</w:t>
            </w:r>
            <w:r>
              <w:t xml:space="preserve"> </w:t>
            </w:r>
            <w:r w:rsidRPr="004C1FD2">
              <w:t>conversations, team projects,</w:t>
            </w:r>
            <w:r>
              <w:t xml:space="preserve"> </w:t>
            </w:r>
            <w:r w:rsidRPr="004C1FD2">
              <w:t>presentations, interviews).</w:t>
            </w:r>
          </w:p>
          <w:p w:rsidR="00052AED" w:rsidRDefault="000A3807" w:rsidP="00052AED">
            <w:pPr>
              <w:autoSpaceDE w:val="0"/>
              <w:autoSpaceDN w:val="0"/>
              <w:adjustRightInd w:val="0"/>
              <w:ind w:left="720"/>
              <w:rPr>
                <w:rFonts w:cs="Arial"/>
                <w:bCs/>
              </w:rPr>
            </w:pPr>
            <w:r>
              <w:rPr>
                <w:rFonts w:cs="Arial"/>
              </w:rPr>
              <w:t xml:space="preserve">1.    </w:t>
            </w:r>
            <w:r w:rsidR="00052AED" w:rsidRPr="008C14D7">
              <w:rPr>
                <w:rFonts w:cs="Arial"/>
                <w:bCs/>
              </w:rPr>
              <w:t>Analyze and evaluate the effectiveness of a public presentation.</w:t>
            </w:r>
          </w:p>
          <w:p w:rsidR="000A3807" w:rsidRDefault="00052AED" w:rsidP="000A3807">
            <w:pPr>
              <w:pStyle w:val="NoSpacing"/>
              <w:ind w:left="720"/>
              <w:rPr>
                <w:rFonts w:ascii="Arial" w:hAnsi="Arial" w:cs="Arial"/>
                <w:bCs/>
                <w:sz w:val="20"/>
                <w:szCs w:val="20"/>
              </w:rPr>
            </w:pPr>
            <w:r>
              <w:rPr>
                <w:rFonts w:ascii="Arial" w:hAnsi="Arial" w:cs="Arial"/>
                <w:sz w:val="20"/>
                <w:szCs w:val="20"/>
              </w:rPr>
              <w:t xml:space="preserve">2. </w:t>
            </w:r>
            <w:r w:rsidR="000A3807">
              <w:rPr>
                <w:rFonts w:ascii="Arial" w:hAnsi="Arial" w:cs="Arial"/>
                <w:sz w:val="20"/>
                <w:szCs w:val="20"/>
              </w:rPr>
              <w:t xml:space="preserve">   </w:t>
            </w:r>
            <w:r w:rsidRPr="008C14D7">
              <w:rPr>
                <w:rFonts w:ascii="Arial" w:hAnsi="Arial" w:cs="Arial"/>
                <w:bCs/>
                <w:sz w:val="20"/>
                <w:szCs w:val="20"/>
              </w:rPr>
              <w:t xml:space="preserve">Interpret a speaker’s message; identify the position taken and the evidence in </w:t>
            </w:r>
          </w:p>
          <w:p w:rsidR="00052AED" w:rsidRDefault="000A3807" w:rsidP="000A3807">
            <w:pPr>
              <w:pStyle w:val="NoSpacing"/>
              <w:ind w:left="720"/>
              <w:rPr>
                <w:rFonts w:ascii="Arial" w:hAnsi="Arial" w:cs="Arial"/>
                <w:sz w:val="20"/>
                <w:szCs w:val="20"/>
              </w:rPr>
            </w:pPr>
            <w:r>
              <w:rPr>
                <w:rFonts w:ascii="Arial" w:hAnsi="Arial" w:cs="Arial"/>
                <w:bCs/>
                <w:sz w:val="20"/>
                <w:szCs w:val="20"/>
              </w:rPr>
              <w:t xml:space="preserve">       </w:t>
            </w:r>
            <w:r w:rsidR="00052AED" w:rsidRPr="008C14D7">
              <w:rPr>
                <w:rFonts w:ascii="Arial" w:hAnsi="Arial" w:cs="Arial"/>
                <w:bCs/>
                <w:sz w:val="20"/>
                <w:szCs w:val="20"/>
              </w:rPr>
              <w:t>support of that position.</w:t>
            </w:r>
          </w:p>
          <w:p w:rsidR="000A3807" w:rsidRDefault="00052AED" w:rsidP="000A3807">
            <w:pPr>
              <w:numPr>
                <w:ilvl w:val="0"/>
                <w:numId w:val="12"/>
              </w:numPr>
              <w:autoSpaceDE w:val="0"/>
              <w:autoSpaceDN w:val="0"/>
              <w:adjustRightInd w:val="0"/>
              <w:rPr>
                <w:rFonts w:cs="Arial"/>
                <w:bCs/>
              </w:rPr>
            </w:pPr>
            <w:r w:rsidRPr="008C14D7">
              <w:rPr>
                <w:rFonts w:cs="Arial"/>
                <w:bCs/>
              </w:rPr>
              <w:t xml:space="preserve">Use a variety of strategies to enhance listening comprehension (e.g., focus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attention on message, monitor message for clarity and understanding, provide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verbal and nonverbal feedback, note cues such as change of pace or particular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words that indicate a new point is about to be made, select and organize key </w:t>
            </w:r>
          </w:p>
          <w:p w:rsidR="00052AED" w:rsidRPr="008C14D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information).</w:t>
            </w:r>
          </w:p>
          <w:p w:rsidR="00052AED" w:rsidRDefault="00052AED" w:rsidP="007E3AAE">
            <w:pPr>
              <w:pStyle w:val="NoSpacing"/>
              <w:rPr>
                <w:rFonts w:ascii="Arial" w:hAnsi="Arial" w:cs="Arial"/>
                <w:sz w:val="20"/>
                <w:szCs w:val="20"/>
              </w:rPr>
            </w:pPr>
            <w:r>
              <w:rPr>
                <w:rFonts w:ascii="Arial" w:hAnsi="Arial" w:cs="Arial"/>
                <w:b/>
                <w:sz w:val="20"/>
                <w:szCs w:val="20"/>
              </w:rPr>
              <w:t xml:space="preserve">Listening: B: </w:t>
            </w:r>
            <w:r w:rsidRPr="00052AED">
              <w:rPr>
                <w:rFonts w:ascii="Arial" w:hAnsi="Arial" w:cs="Arial"/>
                <w:bCs/>
                <w:sz w:val="20"/>
                <w:szCs w:val="20"/>
              </w:rPr>
              <w:t>Listen effectively in informal and formal situations.</w:t>
            </w:r>
          </w:p>
          <w:p w:rsidR="00052AED" w:rsidRDefault="000A3807" w:rsidP="00052AED">
            <w:pPr>
              <w:numPr>
                <w:ilvl w:val="0"/>
                <w:numId w:val="6"/>
              </w:numPr>
              <w:rPr>
                <w:rFonts w:cs="Arial"/>
                <w:bCs/>
              </w:rPr>
            </w:pPr>
            <w:r>
              <w:rPr>
                <w:rFonts w:cs="Arial"/>
                <w:bCs/>
              </w:rPr>
              <w:t xml:space="preserve"> </w:t>
            </w:r>
            <w:r w:rsidR="00052AED" w:rsidRPr="008C14D7">
              <w:rPr>
                <w:rFonts w:cs="Arial"/>
                <w:bCs/>
              </w:rPr>
              <w:t>Listen critically and respond appropriately to presentations.</w:t>
            </w:r>
          </w:p>
          <w:p w:rsidR="007F5560" w:rsidRDefault="007F5560" w:rsidP="007E3AAE">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F5560" w:rsidRPr="001035FE"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052AED" w:rsidRPr="007E3AAE" w:rsidRDefault="007F5560" w:rsidP="007E3AAE">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A9678E" w:rsidRDefault="00A9678E" w:rsidP="007E3AAE">
            <w:pPr>
              <w:pStyle w:val="ListParagraph"/>
              <w:numPr>
                <w:ilvl w:val="0"/>
                <w:numId w:val="15"/>
              </w:numPr>
              <w:autoSpaceDE w:val="0"/>
              <w:autoSpaceDN w:val="0"/>
              <w:adjustRightInd w:val="0"/>
              <w:rPr>
                <w:rFonts w:cs="Arial"/>
              </w:rPr>
            </w:pPr>
            <w:r>
              <w:rPr>
                <w:rFonts w:cs="Arial"/>
              </w:rPr>
              <w:t>Competent readers identify and use text features to locate and comprehend information.</w:t>
            </w:r>
          </w:p>
          <w:p w:rsidR="00A9678E" w:rsidRDefault="00A9678E" w:rsidP="007E3AAE">
            <w:pPr>
              <w:pStyle w:val="ListParagraph"/>
              <w:numPr>
                <w:ilvl w:val="0"/>
                <w:numId w:val="15"/>
              </w:numPr>
              <w:autoSpaceDE w:val="0"/>
              <w:autoSpaceDN w:val="0"/>
              <w:adjustRightInd w:val="0"/>
              <w:rPr>
                <w:rFonts w:cs="Arial"/>
              </w:rPr>
            </w:pPr>
            <w:r>
              <w:rPr>
                <w:rFonts w:cs="Arial"/>
              </w:rPr>
              <w:t>Effective readers distinguish between factual claims from commonplace assertions and opinions.</w:t>
            </w:r>
          </w:p>
          <w:p w:rsidR="00F824A8" w:rsidRDefault="00F824A8" w:rsidP="007E3AAE">
            <w:pPr>
              <w:pStyle w:val="ListParagraph"/>
              <w:numPr>
                <w:ilvl w:val="0"/>
                <w:numId w:val="15"/>
              </w:numPr>
              <w:autoSpaceDE w:val="0"/>
              <w:autoSpaceDN w:val="0"/>
              <w:adjustRightInd w:val="0"/>
              <w:rPr>
                <w:rFonts w:cs="Arial"/>
              </w:rPr>
            </w:pPr>
            <w:r>
              <w:rPr>
                <w:rFonts w:cs="Arial"/>
              </w:rPr>
              <w:t>Effective readers analyze the structure of the central argument in contemporary policy speeches (e.g., argument by cause and effect, analogy, authority).</w:t>
            </w:r>
          </w:p>
          <w:p w:rsidR="00A9678E" w:rsidRDefault="00F824A8" w:rsidP="007E3AAE">
            <w:pPr>
              <w:pStyle w:val="ListParagraph"/>
              <w:numPr>
                <w:ilvl w:val="0"/>
                <w:numId w:val="15"/>
              </w:numPr>
              <w:autoSpaceDE w:val="0"/>
              <w:autoSpaceDN w:val="0"/>
              <w:adjustRightInd w:val="0"/>
              <w:rPr>
                <w:rFonts w:cs="Arial"/>
              </w:rPr>
            </w:pPr>
            <w:r>
              <w:rPr>
                <w:rFonts w:cs="Arial"/>
              </w:rPr>
              <w:t>Effective readers identify the types of evidence used to support arguments in policy speeches.</w:t>
            </w:r>
          </w:p>
          <w:p w:rsidR="00F824A8" w:rsidRPr="00C3354A" w:rsidRDefault="00F824A8" w:rsidP="00F824A8">
            <w:pPr>
              <w:pStyle w:val="ListParagraph"/>
              <w:numPr>
                <w:ilvl w:val="0"/>
                <w:numId w:val="15"/>
              </w:numPr>
              <w:autoSpaceDE w:val="0"/>
              <w:autoSpaceDN w:val="0"/>
              <w:adjustRightInd w:val="0"/>
              <w:rPr>
                <w:rFonts w:cs="Arial"/>
              </w:rPr>
            </w:pPr>
            <w:r>
              <w:rPr>
                <w:rFonts w:cs="Arial"/>
              </w:rPr>
              <w:t xml:space="preserve">Effective readers of persuasive texts identify </w:t>
            </w:r>
            <w:r>
              <w:rPr>
                <w:rFonts w:cs="Arial"/>
                <w:color w:val="000000"/>
              </w:rPr>
              <w:t xml:space="preserve">rhetorical fallacies such as ad hominem, exaggeration, stereotyping, or categorical claims. </w:t>
            </w:r>
          </w:p>
          <w:p w:rsidR="00F824A8" w:rsidRPr="007E3AAE" w:rsidRDefault="00F824A8" w:rsidP="00F824A8">
            <w:pPr>
              <w:pStyle w:val="ListParagraph"/>
              <w:numPr>
                <w:ilvl w:val="0"/>
                <w:numId w:val="15"/>
              </w:numPr>
              <w:rPr>
                <w:rFonts w:cs="Arial"/>
                <w:color w:val="000000"/>
              </w:rPr>
            </w:pPr>
            <w:r w:rsidRPr="007E3AAE">
              <w:rPr>
                <w:rFonts w:cs="Arial"/>
                <w:color w:val="000000"/>
              </w:rPr>
              <w:t xml:space="preserve">Persuasion moves an audience through both logical and emotional appeals. </w:t>
            </w:r>
          </w:p>
          <w:p w:rsidR="00523E8B" w:rsidRPr="007E3AAE" w:rsidRDefault="00523E8B" w:rsidP="007E3AAE">
            <w:pPr>
              <w:pStyle w:val="ListParagraph"/>
              <w:numPr>
                <w:ilvl w:val="0"/>
                <w:numId w:val="15"/>
              </w:numPr>
              <w:rPr>
                <w:rFonts w:cs="Arial"/>
                <w:color w:val="000000"/>
              </w:rPr>
            </w:pPr>
            <w:r w:rsidRPr="007E3AAE">
              <w:rPr>
                <w:rFonts w:cs="Arial"/>
                <w:color w:val="000000"/>
              </w:rPr>
              <w:t>Rhetorical and logical fallacies affect the author’s credibility and should be considered when comparing opposing messages.</w:t>
            </w:r>
          </w:p>
          <w:p w:rsidR="0040469D" w:rsidRPr="0040469D" w:rsidRDefault="00AC39FD" w:rsidP="0040469D">
            <w:pPr>
              <w:pStyle w:val="ListParagraph"/>
              <w:numPr>
                <w:ilvl w:val="0"/>
                <w:numId w:val="15"/>
              </w:numPr>
              <w:tabs>
                <w:tab w:val="left" w:pos="500"/>
              </w:tabs>
              <w:rPr>
                <w:rFonts w:cs="Arial"/>
              </w:rPr>
            </w:pPr>
            <w:r>
              <w:rPr>
                <w:rFonts w:cs="Arial"/>
              </w:rPr>
              <w:t>Media uses words, images, graphics, and sounds to influence audiences.</w:t>
            </w:r>
          </w:p>
          <w:p w:rsidR="0040469D" w:rsidRPr="0040469D" w:rsidRDefault="0040469D" w:rsidP="00C3354A">
            <w:pPr>
              <w:pStyle w:val="ListParagraph"/>
              <w:numPr>
                <w:ilvl w:val="0"/>
                <w:numId w:val="15"/>
              </w:numPr>
              <w:tabs>
                <w:tab w:val="left" w:pos="500"/>
              </w:tabs>
              <w:rPr>
                <w:rFonts w:cs="Arial"/>
              </w:rPr>
            </w:pPr>
            <w:r>
              <w:rPr>
                <w:rFonts w:cs="Arial"/>
              </w:rPr>
              <w:t>Writers compose persuasive texts to influence the attitudes or actions of a specific audience on specific issues.</w:t>
            </w:r>
          </w:p>
          <w:p w:rsidR="00E212C4" w:rsidRPr="00FC1896" w:rsidRDefault="00C3354A" w:rsidP="00C3354A">
            <w:pPr>
              <w:pStyle w:val="ListParagraph"/>
              <w:numPr>
                <w:ilvl w:val="0"/>
                <w:numId w:val="15"/>
              </w:numPr>
              <w:tabs>
                <w:tab w:val="left" w:pos="500"/>
              </w:tabs>
              <w:rPr>
                <w:rFonts w:cs="Arial"/>
              </w:rPr>
            </w:pPr>
            <w:r>
              <w:rPr>
                <w:rFonts w:cs="Arial"/>
                <w:color w:val="000000"/>
              </w:rPr>
              <w:t>A w</w:t>
            </w:r>
            <w:r w:rsidR="00523E8B" w:rsidRPr="007E3AAE">
              <w:rPr>
                <w:rFonts w:cs="Arial"/>
                <w:color w:val="000000"/>
              </w:rPr>
              <w:t>ell-organized argu</w:t>
            </w:r>
            <w:r w:rsidR="00FC1896">
              <w:rPr>
                <w:rFonts w:cs="Arial"/>
                <w:color w:val="000000"/>
              </w:rPr>
              <w:t xml:space="preserve">ment </w:t>
            </w:r>
            <w:r w:rsidR="00523E8B" w:rsidRPr="007E3AAE">
              <w:rPr>
                <w:rFonts w:cs="Arial"/>
                <w:color w:val="000000"/>
              </w:rPr>
              <w:t>use</w:t>
            </w:r>
            <w:r w:rsidR="00172E64">
              <w:rPr>
                <w:rFonts w:cs="Arial"/>
                <w:color w:val="000000"/>
              </w:rPr>
              <w:t xml:space="preserve">s </w:t>
            </w:r>
            <w:r w:rsidR="00523E8B" w:rsidRPr="007E3AAE">
              <w:rPr>
                <w:rFonts w:cs="Arial"/>
                <w:color w:val="000000"/>
              </w:rPr>
              <w:t xml:space="preserve">valid evidence to support a position </w:t>
            </w:r>
            <w:r w:rsidR="00172E64">
              <w:rPr>
                <w:rFonts w:cs="Arial"/>
                <w:color w:val="000000"/>
              </w:rPr>
              <w:t>(e.g., thesis or position, author consideration of the views of others, and/or counter arguments, and logical support).</w:t>
            </w:r>
          </w:p>
          <w:p w:rsidR="0046397F" w:rsidRDefault="0046397F" w:rsidP="0046397F">
            <w:pPr>
              <w:pStyle w:val="ListParagraph"/>
              <w:numPr>
                <w:ilvl w:val="0"/>
                <w:numId w:val="15"/>
              </w:numPr>
              <w:tabs>
                <w:tab w:val="left" w:pos="500"/>
              </w:tabs>
              <w:rPr>
                <w:rFonts w:cs="Arial"/>
              </w:rPr>
            </w:pPr>
            <w:r>
              <w:rPr>
                <w:rFonts w:cs="Arial"/>
              </w:rPr>
              <w:t>Writers use research techniques to support their arguments.</w:t>
            </w:r>
          </w:p>
          <w:p w:rsidR="00FC1896" w:rsidRPr="0046397F" w:rsidRDefault="0046397F" w:rsidP="0046397F">
            <w:pPr>
              <w:pStyle w:val="ListParagraph"/>
              <w:numPr>
                <w:ilvl w:val="0"/>
                <w:numId w:val="15"/>
              </w:numPr>
              <w:tabs>
                <w:tab w:val="left" w:pos="500"/>
              </w:tabs>
              <w:rPr>
                <w:rFonts w:cs="Arial"/>
              </w:rPr>
            </w:pPr>
            <w:r w:rsidRPr="0046397F">
              <w:rPr>
                <w:rFonts w:cs="Arial"/>
              </w:rPr>
              <w:t xml:space="preserve">Writers use the writing process (planning, drafting, revising, editing, and publishing) to compose written works for various purposes.  </w:t>
            </w:r>
            <w:r w:rsidR="00FC1896" w:rsidRPr="0046397F">
              <w:rPr>
                <w:rFonts w:cs="Arial"/>
              </w:rPr>
              <w:t xml:space="preserve">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5191E" w:rsidRDefault="0065191E" w:rsidP="000B3D9E">
            <w:pPr>
              <w:numPr>
                <w:ilvl w:val="0"/>
                <w:numId w:val="29"/>
              </w:numPr>
              <w:rPr>
                <w:rFonts w:cs="Arial"/>
              </w:rPr>
            </w:pPr>
            <w:r>
              <w:rPr>
                <w:rFonts w:cs="Arial"/>
              </w:rPr>
              <w:t>What strategies do readers use to comprehend text?</w:t>
            </w:r>
          </w:p>
          <w:p w:rsidR="005C43A3" w:rsidRDefault="005C43A3" w:rsidP="000B3D9E">
            <w:pPr>
              <w:numPr>
                <w:ilvl w:val="0"/>
                <w:numId w:val="29"/>
              </w:numPr>
              <w:rPr>
                <w:rFonts w:cs="Arial"/>
              </w:rPr>
            </w:pPr>
            <w:r w:rsidRPr="006D0551">
              <w:rPr>
                <w:rFonts w:cs="Arial"/>
              </w:rPr>
              <w:t>How do text features (</w:t>
            </w:r>
            <w:r w:rsidR="0065191E">
              <w:rPr>
                <w:rFonts w:cs="Arial"/>
              </w:rPr>
              <w:t xml:space="preserve">e.g., </w:t>
            </w:r>
            <w:r w:rsidRPr="006D0551">
              <w:rPr>
                <w:rFonts w:cs="Arial"/>
              </w:rPr>
              <w:t>index, table of contents, headings, etc.) help readers determine what is important and find information quickly?</w:t>
            </w:r>
          </w:p>
          <w:p w:rsidR="00523E8B" w:rsidRPr="005F36DC" w:rsidRDefault="00523E8B" w:rsidP="000B3D9E">
            <w:pPr>
              <w:numPr>
                <w:ilvl w:val="0"/>
                <w:numId w:val="29"/>
              </w:numPr>
              <w:rPr>
                <w:rFonts w:cs="Arial"/>
              </w:rPr>
            </w:pPr>
            <w:r w:rsidRPr="005F36DC">
              <w:rPr>
                <w:rFonts w:cs="Arial"/>
                <w:color w:val="000000"/>
              </w:rPr>
              <w:t>How are different types of evidence used and organized to support a written argument?</w:t>
            </w:r>
          </w:p>
          <w:p w:rsidR="00523E8B" w:rsidRPr="00523E8B" w:rsidRDefault="00523E8B" w:rsidP="000B3D9E">
            <w:pPr>
              <w:numPr>
                <w:ilvl w:val="0"/>
                <w:numId w:val="29"/>
              </w:numPr>
              <w:rPr>
                <w:rFonts w:cs="Arial"/>
              </w:rPr>
            </w:pPr>
            <w:r>
              <w:lastRenderedPageBreak/>
              <w:t>How</w:t>
            </w:r>
            <w:r w:rsidR="005F36DC">
              <w:t xml:space="preserve"> is media used to influence an audience</w:t>
            </w:r>
            <w:r>
              <w:t>?</w:t>
            </w:r>
          </w:p>
          <w:p w:rsidR="00523E8B" w:rsidRPr="00523E8B" w:rsidRDefault="00523E8B" w:rsidP="000B3D9E">
            <w:pPr>
              <w:numPr>
                <w:ilvl w:val="0"/>
                <w:numId w:val="29"/>
              </w:numPr>
              <w:rPr>
                <w:rFonts w:cs="Arial"/>
              </w:rPr>
            </w:pPr>
            <w:r>
              <w:t xml:space="preserve">What visual and sound techniques </w:t>
            </w:r>
            <w:r w:rsidR="005D20B8">
              <w:t xml:space="preserve">are </w:t>
            </w:r>
            <w:r>
              <w:t>used to convey messages within media messages?</w:t>
            </w:r>
          </w:p>
          <w:p w:rsidR="005D20B8" w:rsidRPr="005F36DC" w:rsidRDefault="005D20B8" w:rsidP="000B3D9E">
            <w:pPr>
              <w:numPr>
                <w:ilvl w:val="0"/>
                <w:numId w:val="29"/>
              </w:numPr>
              <w:rPr>
                <w:rFonts w:cs="Arial"/>
              </w:rPr>
            </w:pPr>
            <w:r>
              <w:rPr>
                <w:rFonts w:cs="Arial"/>
              </w:rPr>
              <w:t>What persuasive techniques do authors</w:t>
            </w:r>
            <w:r w:rsidR="004F71E7">
              <w:rPr>
                <w:rFonts w:cs="Arial"/>
              </w:rPr>
              <w:t xml:space="preserve"> use to influence an audience</w:t>
            </w:r>
            <w:r>
              <w:rPr>
                <w:rFonts w:cs="Arial"/>
              </w:rPr>
              <w:t>?</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7372AE" w:rsidRPr="006B1806" w:rsidRDefault="006B1806" w:rsidP="001A6F86">
            <w:pPr>
              <w:rPr>
                <w:rFonts w:cs="Arial"/>
                <w:b/>
                <w:bCs/>
                <w:u w:val="single"/>
              </w:rPr>
            </w:pPr>
            <w:r w:rsidRPr="006B1806">
              <w:rPr>
                <w:rFonts w:cs="Arial"/>
                <w:b/>
                <w:bCs/>
                <w:u w:val="single"/>
              </w:rPr>
              <w:t>Teaching Notes</w:t>
            </w:r>
          </w:p>
          <w:p w:rsidR="007372AE" w:rsidRDefault="00707CFE" w:rsidP="001A6F86">
            <w:pPr>
              <w:rPr>
                <w:rFonts w:cs="Arial"/>
                <w:bCs/>
              </w:rPr>
            </w:pPr>
            <w:r w:rsidRPr="005B4B3C">
              <w:rPr>
                <w:rFonts w:cs="Arial"/>
                <w:bCs/>
              </w:rPr>
              <w:t>The purpose of this unit is to immerse students in two studies: informational texts and persuasive texts. Students will</w:t>
            </w:r>
            <w:r w:rsidR="005B4B3C" w:rsidRPr="005B4B3C">
              <w:rPr>
                <w:rFonts w:cs="Arial"/>
                <w:bCs/>
              </w:rPr>
              <w:t xml:space="preserve"> then </w:t>
            </w:r>
            <w:r w:rsidRPr="005B4B3C">
              <w:rPr>
                <w:rFonts w:cs="Arial"/>
                <w:bCs/>
              </w:rPr>
              <w:t>use what they learn to craft a letter and a persuasive essay.</w:t>
            </w:r>
            <w:r w:rsidR="00107C29">
              <w:rPr>
                <w:rFonts w:cs="Arial"/>
                <w:bCs/>
              </w:rPr>
              <w:t xml:space="preserve">  </w:t>
            </w:r>
            <w:r w:rsidR="00107C29" w:rsidRPr="00107C29">
              <w:rPr>
                <w:rFonts w:cs="Arial"/>
                <w:i/>
              </w:rPr>
              <w:t>Research is not the primary focus of this unit and is included to support the multi-paragraph persuasive essay students will compose; a complete research unit occurs later in the school year.</w:t>
            </w:r>
            <w:r w:rsidR="00107C29">
              <w:rPr>
                <w:rFonts w:cs="Arial"/>
                <w:i/>
              </w:rPr>
              <w:t xml:space="preserve">  Teachers should implement the research as needed to complete student work products.</w:t>
            </w:r>
          </w:p>
          <w:p w:rsidR="005F36DC" w:rsidRDefault="005F36DC" w:rsidP="001A6F86">
            <w:pPr>
              <w:rPr>
                <w:rFonts w:cs="Arial"/>
                <w:bCs/>
              </w:rPr>
            </w:pPr>
          </w:p>
          <w:p w:rsidR="005F36DC" w:rsidRDefault="005F36DC" w:rsidP="001A6F86">
            <w:pPr>
              <w:rPr>
                <w:rFonts w:cs="Arial"/>
                <w:b/>
                <w:bCs/>
                <w:u w:val="single"/>
              </w:rPr>
            </w:pPr>
            <w:r>
              <w:rPr>
                <w:rFonts w:cs="Arial"/>
                <w:b/>
                <w:bCs/>
                <w:u w:val="single"/>
              </w:rPr>
              <w:t>Analyzing Informational Text</w:t>
            </w:r>
          </w:p>
          <w:p w:rsidR="005F36DC" w:rsidRDefault="005F36DC" w:rsidP="005F36DC">
            <w:pPr>
              <w:numPr>
                <w:ilvl w:val="0"/>
                <w:numId w:val="25"/>
              </w:numPr>
              <w:rPr>
                <w:rFonts w:cs="Arial"/>
              </w:rPr>
            </w:pPr>
            <w:r>
              <w:rPr>
                <w:rFonts w:cs="Arial"/>
              </w:rPr>
              <w:t>Does the organizational pattern used logically match the information?</w:t>
            </w:r>
          </w:p>
          <w:p w:rsidR="005F36DC" w:rsidRDefault="005F36DC" w:rsidP="005F36DC">
            <w:pPr>
              <w:numPr>
                <w:ilvl w:val="0"/>
                <w:numId w:val="25"/>
              </w:numPr>
              <w:rPr>
                <w:rFonts w:cs="Arial"/>
              </w:rPr>
            </w:pPr>
            <w:r>
              <w:rPr>
                <w:rFonts w:cs="Arial"/>
              </w:rPr>
              <w:t xml:space="preserve">Is it clear </w:t>
            </w:r>
            <w:proofErr w:type="gramStart"/>
            <w:r>
              <w:rPr>
                <w:rFonts w:cs="Arial"/>
              </w:rPr>
              <w:t>whom</w:t>
            </w:r>
            <w:proofErr w:type="gramEnd"/>
            <w:r>
              <w:rPr>
                <w:rFonts w:cs="Arial"/>
              </w:rPr>
              <w:t xml:space="preserve"> the intended audience is and the purpose of the text?</w:t>
            </w:r>
          </w:p>
          <w:p w:rsidR="005F36DC" w:rsidRDefault="005F36DC" w:rsidP="005F36DC">
            <w:pPr>
              <w:numPr>
                <w:ilvl w:val="0"/>
                <w:numId w:val="25"/>
              </w:numPr>
              <w:rPr>
                <w:rFonts w:cs="Arial"/>
              </w:rPr>
            </w:pPr>
            <w:r>
              <w:rPr>
                <w:rFonts w:cs="Arial"/>
              </w:rPr>
              <w:t>Are ideas stated clearly and supported with evidence?</w:t>
            </w:r>
          </w:p>
          <w:p w:rsidR="005B4B3C" w:rsidRDefault="005B4B3C" w:rsidP="001A6F86">
            <w:pPr>
              <w:rPr>
                <w:rFonts w:cs="Arial"/>
                <w:b/>
                <w:bCs/>
              </w:rPr>
            </w:pPr>
          </w:p>
          <w:p w:rsidR="007372AE" w:rsidRPr="006B1806" w:rsidRDefault="006B1806" w:rsidP="001A6F86">
            <w:pPr>
              <w:rPr>
                <w:rFonts w:cs="Arial"/>
                <w:b/>
                <w:bCs/>
                <w:u w:val="single"/>
              </w:rPr>
            </w:pPr>
            <w:r w:rsidRPr="006B1806">
              <w:rPr>
                <w:rFonts w:cs="Arial"/>
                <w:b/>
                <w:bCs/>
                <w:u w:val="single"/>
              </w:rPr>
              <w:t xml:space="preserve">Pacing </w:t>
            </w:r>
            <w:r w:rsidR="00DB254E">
              <w:rPr>
                <w:rFonts w:cs="Arial"/>
                <w:b/>
                <w:bCs/>
                <w:u w:val="single"/>
              </w:rPr>
              <w:t>Suggestions</w:t>
            </w:r>
          </w:p>
          <w:p w:rsidR="003C2A4E" w:rsidRDefault="003C2A4E" w:rsidP="001A6F86">
            <w:pPr>
              <w:rPr>
                <w:rFonts w:cs="Arial"/>
                <w:bCs/>
              </w:rPr>
            </w:pPr>
            <w:r>
              <w:rPr>
                <w:rFonts w:cs="Arial"/>
                <w:b/>
                <w:bCs/>
              </w:rPr>
              <w:t>Week 1:</w:t>
            </w:r>
            <w:r w:rsidR="00C2792A">
              <w:rPr>
                <w:rFonts w:cs="Arial"/>
                <w:b/>
                <w:bCs/>
              </w:rPr>
              <w:t xml:space="preserve"> </w:t>
            </w:r>
            <w:r w:rsidR="00C2792A" w:rsidRPr="00C2792A">
              <w:rPr>
                <w:rFonts w:cs="Arial"/>
                <w:bCs/>
              </w:rPr>
              <w:t>Reading a variety of informational texts</w:t>
            </w:r>
          </w:p>
          <w:p w:rsidR="006B1806" w:rsidRDefault="006B1806" w:rsidP="001A6F86">
            <w:pPr>
              <w:rPr>
                <w:rFonts w:cs="Arial"/>
                <w:b/>
                <w:bCs/>
              </w:rPr>
            </w:pPr>
          </w:p>
          <w:p w:rsidR="007372AE" w:rsidRDefault="003C2A4E" w:rsidP="001A6F86">
            <w:pPr>
              <w:rPr>
                <w:rFonts w:cs="Arial"/>
                <w:bCs/>
              </w:rPr>
            </w:pPr>
            <w:r>
              <w:rPr>
                <w:rFonts w:cs="Arial"/>
                <w:b/>
                <w:bCs/>
              </w:rPr>
              <w:t>Week 2:</w:t>
            </w:r>
            <w:r w:rsidR="00C2792A">
              <w:rPr>
                <w:rFonts w:cs="Arial"/>
                <w:b/>
                <w:bCs/>
              </w:rPr>
              <w:t xml:space="preserve"> </w:t>
            </w:r>
            <w:r w:rsidR="00C2792A" w:rsidRPr="00C2792A">
              <w:rPr>
                <w:rFonts w:cs="Arial"/>
                <w:bCs/>
              </w:rPr>
              <w:t>Reading a variety of informational texts and writing a letter</w:t>
            </w:r>
          </w:p>
          <w:p w:rsidR="006B1806" w:rsidRDefault="006B1806" w:rsidP="001A6F86">
            <w:pPr>
              <w:rPr>
                <w:rFonts w:cs="Arial"/>
                <w:b/>
                <w:bCs/>
              </w:rPr>
            </w:pPr>
          </w:p>
          <w:p w:rsidR="003C2A4E" w:rsidRDefault="003C2A4E" w:rsidP="001A6F86">
            <w:pPr>
              <w:rPr>
                <w:rFonts w:cs="Arial"/>
                <w:bCs/>
              </w:rPr>
            </w:pPr>
            <w:r>
              <w:rPr>
                <w:rFonts w:cs="Arial"/>
                <w:b/>
                <w:bCs/>
              </w:rPr>
              <w:t xml:space="preserve">Week 3: </w:t>
            </w:r>
            <w:r w:rsidR="00BE0580" w:rsidRPr="00BE0580">
              <w:rPr>
                <w:rFonts w:cs="Arial"/>
                <w:bCs/>
              </w:rPr>
              <w:t xml:space="preserve">Introduce persuasive techniques and rhetorical fallacies. </w:t>
            </w:r>
            <w:r w:rsidR="00C2792A" w:rsidRPr="00C2792A">
              <w:rPr>
                <w:rFonts w:cs="Arial"/>
                <w:bCs/>
              </w:rPr>
              <w:t>Reading, viewing, and analyzing a variety or persuasive texts</w:t>
            </w:r>
            <w:r w:rsidR="00BE0580">
              <w:rPr>
                <w:rFonts w:cs="Arial"/>
                <w:bCs/>
              </w:rPr>
              <w:t xml:space="preserve"> </w:t>
            </w:r>
            <w:r w:rsidR="00BE0580" w:rsidRPr="00C2792A">
              <w:rPr>
                <w:rFonts w:cs="Arial"/>
                <w:bCs/>
              </w:rPr>
              <w:t>and writing a persuasive essay</w:t>
            </w:r>
          </w:p>
          <w:p w:rsidR="006B1806" w:rsidRDefault="006B1806" w:rsidP="001A6F86">
            <w:pPr>
              <w:rPr>
                <w:rFonts w:cs="Arial"/>
                <w:b/>
                <w:bCs/>
              </w:rPr>
            </w:pPr>
          </w:p>
          <w:p w:rsidR="003C2A4E" w:rsidRDefault="003C2A4E" w:rsidP="001A6F86">
            <w:pPr>
              <w:rPr>
                <w:rFonts w:cs="Arial"/>
                <w:bCs/>
              </w:rPr>
            </w:pPr>
            <w:r>
              <w:rPr>
                <w:rFonts w:cs="Arial"/>
                <w:b/>
                <w:bCs/>
              </w:rPr>
              <w:t>Week 4:</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6B1806" w:rsidRDefault="006B1806" w:rsidP="001A6F86">
            <w:pPr>
              <w:rPr>
                <w:rFonts w:cs="Arial"/>
                <w:b/>
                <w:bCs/>
              </w:rPr>
            </w:pPr>
          </w:p>
          <w:p w:rsidR="003C2A4E" w:rsidRDefault="003C2A4E" w:rsidP="001A6F86">
            <w:pPr>
              <w:rPr>
                <w:rFonts w:cs="Arial"/>
                <w:b/>
                <w:bCs/>
              </w:rPr>
            </w:pPr>
            <w:r>
              <w:rPr>
                <w:rFonts w:cs="Arial"/>
                <w:b/>
                <w:bCs/>
              </w:rPr>
              <w:t>Week 5:</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p>
          <w:p w:rsidR="007372AE" w:rsidRPr="006B1806" w:rsidRDefault="006B1806" w:rsidP="001A6F86">
            <w:pPr>
              <w:rPr>
                <w:rFonts w:cs="Arial"/>
                <w:b/>
                <w:bCs/>
                <w:u w:val="single"/>
              </w:rPr>
            </w:pPr>
            <w:r w:rsidRPr="006B1806">
              <w:rPr>
                <w:rFonts w:cs="Arial"/>
                <w:b/>
                <w:bCs/>
                <w:u w:val="single"/>
              </w:rPr>
              <w:t>Vocabulary</w:t>
            </w:r>
          </w:p>
          <w:p w:rsidR="006B1806" w:rsidRDefault="006B1806" w:rsidP="006B1806">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6B1806" w:rsidRDefault="006B1806" w:rsidP="001A6F86">
            <w:pPr>
              <w:rPr>
                <w:rFonts w:cs="Arial"/>
              </w:rPr>
            </w:pPr>
          </w:p>
          <w:tbl>
            <w:tblPr>
              <w:tblStyle w:val="TableGrid"/>
              <w:tblW w:w="0" w:type="auto"/>
              <w:tblLook w:val="04A0"/>
            </w:tblPr>
            <w:tblGrid>
              <w:gridCol w:w="4132"/>
              <w:gridCol w:w="4133"/>
            </w:tblGrid>
            <w:tr w:rsidR="006B1806" w:rsidTr="006B1806">
              <w:tc>
                <w:tcPr>
                  <w:tcW w:w="4132" w:type="dxa"/>
                </w:tcPr>
                <w:p w:rsidR="006B1806" w:rsidRDefault="006B1806" w:rsidP="006B1806">
                  <w:pPr>
                    <w:jc w:val="center"/>
                    <w:rPr>
                      <w:rFonts w:cs="Arial"/>
                    </w:rPr>
                  </w:pPr>
                  <w:r>
                    <w:rPr>
                      <w:rFonts w:cs="Arial"/>
                    </w:rPr>
                    <w:t>A-M</w:t>
                  </w:r>
                </w:p>
              </w:tc>
              <w:tc>
                <w:tcPr>
                  <w:tcW w:w="4133" w:type="dxa"/>
                </w:tcPr>
                <w:p w:rsidR="006B1806" w:rsidRDefault="006B1806" w:rsidP="006B1806">
                  <w:pPr>
                    <w:jc w:val="center"/>
                    <w:rPr>
                      <w:rFonts w:cs="Arial"/>
                    </w:rPr>
                  </w:pPr>
                  <w:r>
                    <w:rPr>
                      <w:rFonts w:cs="Arial"/>
                    </w:rPr>
                    <w:t>N-Z</w:t>
                  </w:r>
                </w:p>
              </w:tc>
            </w:tr>
            <w:tr w:rsidR="006B1806" w:rsidTr="006B1806">
              <w:tc>
                <w:tcPr>
                  <w:tcW w:w="4132" w:type="dxa"/>
                </w:tcPr>
                <w:p w:rsidR="006B1806" w:rsidRPr="006B1806" w:rsidRDefault="006B1806" w:rsidP="006B1806">
                  <w:pPr>
                    <w:pStyle w:val="ListParagraph"/>
                    <w:numPr>
                      <w:ilvl w:val="0"/>
                      <w:numId w:val="16"/>
                    </w:numPr>
                    <w:rPr>
                      <w:rFonts w:cs="Arial"/>
                    </w:rPr>
                  </w:pPr>
                  <w:r w:rsidRPr="006B1806">
                    <w:rPr>
                      <w:rFonts w:cs="Arial"/>
                    </w:rPr>
                    <w:t>argument</w:t>
                  </w:r>
                </w:p>
                <w:p w:rsidR="006B1806" w:rsidRPr="006B1806" w:rsidRDefault="006B1806" w:rsidP="006B1806">
                  <w:pPr>
                    <w:pStyle w:val="ListParagraph"/>
                    <w:numPr>
                      <w:ilvl w:val="0"/>
                      <w:numId w:val="16"/>
                    </w:numPr>
                    <w:rPr>
                      <w:rFonts w:cs="Arial"/>
                    </w:rPr>
                  </w:pPr>
                  <w:r w:rsidRPr="006B1806">
                    <w:rPr>
                      <w:rFonts w:cs="Arial"/>
                    </w:rPr>
                    <w:t>authors’ bias</w:t>
                  </w:r>
                </w:p>
                <w:p w:rsidR="006B1806" w:rsidRPr="006B1806" w:rsidRDefault="006B1806" w:rsidP="006B1806">
                  <w:pPr>
                    <w:pStyle w:val="ListParagraph"/>
                    <w:numPr>
                      <w:ilvl w:val="0"/>
                      <w:numId w:val="16"/>
                    </w:numPr>
                    <w:rPr>
                      <w:rFonts w:cs="Arial"/>
                    </w:rPr>
                  </w:pPr>
                  <w:r w:rsidRPr="006B1806">
                    <w:rPr>
                      <w:rFonts w:cs="Arial"/>
                    </w:rPr>
                    <w:t>cause and effect</w:t>
                  </w:r>
                </w:p>
                <w:p w:rsidR="006B1806" w:rsidRPr="006B1806" w:rsidRDefault="006B1806" w:rsidP="006B1806">
                  <w:pPr>
                    <w:pStyle w:val="ListParagraph"/>
                    <w:numPr>
                      <w:ilvl w:val="0"/>
                      <w:numId w:val="16"/>
                    </w:numPr>
                    <w:rPr>
                      <w:rFonts w:cs="Arial"/>
                    </w:rPr>
                  </w:pPr>
                  <w:r w:rsidRPr="006B1806">
                    <w:rPr>
                      <w:rFonts w:cs="Arial"/>
                    </w:rPr>
                    <w:t>counterargument</w:t>
                  </w:r>
                </w:p>
                <w:p w:rsidR="006B1806" w:rsidRPr="006B1806" w:rsidRDefault="006B1806" w:rsidP="006B1806">
                  <w:pPr>
                    <w:pStyle w:val="ListParagraph"/>
                    <w:numPr>
                      <w:ilvl w:val="0"/>
                      <w:numId w:val="16"/>
                    </w:numPr>
                    <w:rPr>
                      <w:rFonts w:cs="Arial"/>
                    </w:rPr>
                  </w:pPr>
                  <w:r w:rsidRPr="006B1806">
                    <w:rPr>
                      <w:rFonts w:cs="Arial"/>
                    </w:rPr>
                    <w:t>evidence</w:t>
                  </w:r>
                </w:p>
                <w:p w:rsidR="006B1806" w:rsidRPr="006B1806" w:rsidRDefault="006B1806" w:rsidP="006B1806">
                  <w:pPr>
                    <w:pStyle w:val="ListParagraph"/>
                    <w:numPr>
                      <w:ilvl w:val="0"/>
                      <w:numId w:val="16"/>
                    </w:numPr>
                    <w:rPr>
                      <w:rFonts w:cs="Arial"/>
                      <w:bCs/>
                    </w:rPr>
                  </w:pPr>
                  <w:r w:rsidRPr="006B1806">
                    <w:rPr>
                      <w:rFonts w:cs="Arial"/>
                    </w:rPr>
                    <w:t>factual claims and opinions</w:t>
                  </w:r>
                </w:p>
                <w:p w:rsidR="006B1806" w:rsidRPr="006B1806" w:rsidRDefault="006B1806" w:rsidP="006B1806">
                  <w:pPr>
                    <w:pStyle w:val="ListParagraph"/>
                    <w:numPr>
                      <w:ilvl w:val="0"/>
                      <w:numId w:val="16"/>
                    </w:numPr>
                    <w:rPr>
                      <w:rFonts w:cs="Arial"/>
                    </w:rPr>
                  </w:pPr>
                  <w:r w:rsidRPr="006B1806">
                    <w:rPr>
                      <w:rFonts w:cs="Arial"/>
                    </w:rPr>
                    <w:t>graphical aids</w:t>
                  </w:r>
                </w:p>
                <w:p w:rsidR="006B1806" w:rsidRPr="006B1806" w:rsidRDefault="006B1806" w:rsidP="006B1806">
                  <w:pPr>
                    <w:pStyle w:val="ListParagraph"/>
                    <w:numPr>
                      <w:ilvl w:val="0"/>
                      <w:numId w:val="16"/>
                    </w:numPr>
                    <w:rPr>
                      <w:rFonts w:cs="Arial"/>
                    </w:rPr>
                  </w:pPr>
                  <w:r w:rsidRPr="006B1806">
                    <w:rPr>
                      <w:rFonts w:cs="Arial"/>
                    </w:rPr>
                    <w:t>main ideas</w:t>
                  </w:r>
                </w:p>
                <w:p w:rsidR="006B1806" w:rsidRDefault="006B1806" w:rsidP="006B1806">
                  <w:pPr>
                    <w:jc w:val="center"/>
                    <w:rPr>
                      <w:rFonts w:cs="Arial"/>
                    </w:rPr>
                  </w:pPr>
                </w:p>
              </w:tc>
              <w:tc>
                <w:tcPr>
                  <w:tcW w:w="4133" w:type="dxa"/>
                </w:tcPr>
                <w:p w:rsidR="006B1806" w:rsidRPr="006B1806" w:rsidRDefault="006B1806" w:rsidP="006B1806">
                  <w:pPr>
                    <w:pStyle w:val="ListParagraph"/>
                    <w:numPr>
                      <w:ilvl w:val="0"/>
                      <w:numId w:val="16"/>
                    </w:numPr>
                    <w:rPr>
                      <w:rFonts w:cs="Arial"/>
                    </w:rPr>
                  </w:pPr>
                  <w:r w:rsidRPr="006B1806">
                    <w:rPr>
                      <w:rFonts w:cs="Arial"/>
                    </w:rPr>
                    <w:t>newsworthiness</w:t>
                  </w:r>
                </w:p>
                <w:p w:rsidR="006B1806" w:rsidRPr="006B1806" w:rsidRDefault="006B1806" w:rsidP="006B1806">
                  <w:pPr>
                    <w:pStyle w:val="ListParagraph"/>
                    <w:numPr>
                      <w:ilvl w:val="0"/>
                      <w:numId w:val="16"/>
                    </w:numPr>
                    <w:rPr>
                      <w:rFonts w:cs="Arial"/>
                    </w:rPr>
                  </w:pPr>
                  <w:r w:rsidRPr="006B1806">
                    <w:rPr>
                      <w:rFonts w:cs="Arial"/>
                    </w:rPr>
                    <w:t>Organization</w:t>
                  </w:r>
                </w:p>
                <w:p w:rsidR="006B1806" w:rsidRPr="006B1806" w:rsidRDefault="006B1806" w:rsidP="006B1806">
                  <w:pPr>
                    <w:pStyle w:val="ListParagraph"/>
                    <w:numPr>
                      <w:ilvl w:val="0"/>
                      <w:numId w:val="16"/>
                    </w:numPr>
                    <w:rPr>
                      <w:rFonts w:cs="Arial"/>
                    </w:rPr>
                  </w:pPr>
                  <w:r w:rsidRPr="006B1806">
                    <w:rPr>
                      <w:rFonts w:cs="Arial"/>
                    </w:rPr>
                    <w:t>paraphrase</w:t>
                  </w:r>
                </w:p>
                <w:p w:rsidR="006B1806" w:rsidRPr="006B1806" w:rsidRDefault="006B1806" w:rsidP="006B1806">
                  <w:pPr>
                    <w:pStyle w:val="ListParagraph"/>
                    <w:numPr>
                      <w:ilvl w:val="0"/>
                      <w:numId w:val="16"/>
                    </w:numPr>
                    <w:rPr>
                      <w:rFonts w:cs="Arial"/>
                    </w:rPr>
                  </w:pPr>
                  <w:r w:rsidRPr="006B1806">
                    <w:rPr>
                      <w:rFonts w:cs="Arial"/>
                    </w:rPr>
                    <w:t>Persuasive techniques (bandwagon appeal; testimonial; appeal to pity, fear or vanity; loaded language)</w:t>
                  </w:r>
                </w:p>
                <w:p w:rsidR="006B1806" w:rsidRPr="006B1806" w:rsidRDefault="006B1806" w:rsidP="006B1806">
                  <w:pPr>
                    <w:pStyle w:val="ListParagraph"/>
                    <w:numPr>
                      <w:ilvl w:val="0"/>
                      <w:numId w:val="16"/>
                    </w:numPr>
                    <w:rPr>
                      <w:rFonts w:cs="Arial"/>
                    </w:rPr>
                  </w:pPr>
                  <w:r w:rsidRPr="006B1806">
                    <w:rPr>
                      <w:rFonts w:cs="Arial"/>
                    </w:rPr>
                    <w:t>Purpose</w:t>
                  </w:r>
                </w:p>
                <w:p w:rsidR="006B1806" w:rsidRPr="006B1806" w:rsidRDefault="006B1806" w:rsidP="006B1806">
                  <w:pPr>
                    <w:pStyle w:val="ListParagraph"/>
                    <w:numPr>
                      <w:ilvl w:val="0"/>
                      <w:numId w:val="16"/>
                    </w:numPr>
                    <w:rPr>
                      <w:rFonts w:cs="Arial"/>
                    </w:rPr>
                  </w:pPr>
                  <w:r w:rsidRPr="006B1806">
                    <w:rPr>
                      <w:rFonts w:cs="Arial"/>
                    </w:rPr>
                    <w:t>reasoning</w:t>
                  </w:r>
                </w:p>
                <w:p w:rsidR="006B1806" w:rsidRPr="006B1806" w:rsidRDefault="006B1806" w:rsidP="006B1806">
                  <w:pPr>
                    <w:pStyle w:val="ListParagraph"/>
                    <w:numPr>
                      <w:ilvl w:val="0"/>
                      <w:numId w:val="16"/>
                    </w:numPr>
                    <w:rPr>
                      <w:rFonts w:cs="Arial"/>
                    </w:rPr>
                  </w:pPr>
                  <w:r w:rsidRPr="006B1806">
                    <w:rPr>
                      <w:rFonts w:cs="Arial"/>
                    </w:rPr>
                    <w:t>Rhetorical Fallacies: (ad hominem, stereotyping, exaggeration, categorical claims)</w:t>
                  </w:r>
                </w:p>
                <w:p w:rsidR="006B1806" w:rsidRPr="006B1806" w:rsidRDefault="006B1806" w:rsidP="006B1806">
                  <w:pPr>
                    <w:pStyle w:val="ListParagraph"/>
                    <w:numPr>
                      <w:ilvl w:val="0"/>
                      <w:numId w:val="16"/>
                    </w:numPr>
                    <w:rPr>
                      <w:rFonts w:cs="Arial"/>
                    </w:rPr>
                  </w:pPr>
                  <w:r w:rsidRPr="006B1806">
                    <w:rPr>
                      <w:rFonts w:cs="Arial"/>
                    </w:rPr>
                    <w:t>supporting details</w:t>
                  </w:r>
                </w:p>
              </w:tc>
            </w:tr>
          </w:tbl>
          <w:p w:rsidR="007372AE" w:rsidRPr="00E212C4" w:rsidRDefault="007372AE" w:rsidP="006B180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F705FA"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5B4B3C" w:rsidRPr="006B1806" w:rsidRDefault="005B4B3C" w:rsidP="006B1806">
            <w:pPr>
              <w:pStyle w:val="ListParagraph"/>
              <w:numPr>
                <w:ilvl w:val="0"/>
                <w:numId w:val="17"/>
              </w:numPr>
              <w:rPr>
                <w:bCs/>
              </w:rPr>
            </w:pPr>
            <w:r w:rsidRPr="006B1806">
              <w:rPr>
                <w:bCs/>
              </w:rPr>
              <w:t xml:space="preserve">Argument and Persuasion </w:t>
            </w:r>
          </w:p>
          <w:p w:rsidR="00467538" w:rsidRPr="006B1806" w:rsidRDefault="005B4B3C" w:rsidP="006B1806">
            <w:pPr>
              <w:pStyle w:val="ListParagraph"/>
              <w:numPr>
                <w:ilvl w:val="0"/>
                <w:numId w:val="17"/>
              </w:numPr>
              <w:rPr>
                <w:bCs/>
              </w:rPr>
            </w:pPr>
            <w:r w:rsidRPr="006B1806">
              <w:rPr>
                <w:bCs/>
              </w:rPr>
              <w:t xml:space="preserve">Persuasive techniques &amp; Rhetorical Fallacies </w:t>
            </w:r>
          </w:p>
          <w:p w:rsidR="000A6696" w:rsidRPr="006B1806" w:rsidRDefault="005B4B3C" w:rsidP="006B1806">
            <w:pPr>
              <w:pStyle w:val="ListParagraph"/>
              <w:numPr>
                <w:ilvl w:val="0"/>
                <w:numId w:val="17"/>
              </w:numPr>
              <w:rPr>
                <w:bCs/>
              </w:rPr>
            </w:pPr>
            <w:r w:rsidRPr="006B1806">
              <w:rPr>
                <w:bCs/>
              </w:rPr>
              <w:t xml:space="preserve">Writing a </w:t>
            </w:r>
            <w:r w:rsidR="000A6696" w:rsidRPr="006B1806">
              <w:rPr>
                <w:bCs/>
              </w:rPr>
              <w:t>Persuasive essay</w:t>
            </w:r>
            <w:r w:rsidRPr="006B1806">
              <w:rPr>
                <w:bCs/>
              </w:rPr>
              <w:t xml:space="preserve"> </w:t>
            </w:r>
          </w:p>
          <w:p w:rsidR="001A6DC5" w:rsidRPr="001A6DC5" w:rsidRDefault="00077898" w:rsidP="00382249">
            <w:pPr>
              <w:pStyle w:val="ListParagraph"/>
              <w:numPr>
                <w:ilvl w:val="0"/>
                <w:numId w:val="17"/>
              </w:numPr>
            </w:pPr>
            <w:r w:rsidRPr="00382249">
              <w:rPr>
                <w:bCs/>
              </w:rPr>
              <w:t>Business or friendly letter</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382249" w:rsidRPr="006B1806" w:rsidRDefault="00382249" w:rsidP="00382249">
            <w:pPr>
              <w:pStyle w:val="ListParagraph"/>
              <w:numPr>
                <w:ilvl w:val="0"/>
                <w:numId w:val="17"/>
              </w:numPr>
              <w:rPr>
                <w:bCs/>
              </w:rPr>
            </w:pPr>
            <w:r w:rsidRPr="006B1806">
              <w:rPr>
                <w:bCs/>
              </w:rPr>
              <w:t>Argument and Persuasion – pp. 952-953</w:t>
            </w:r>
          </w:p>
          <w:p w:rsidR="00382249" w:rsidRPr="006B1806" w:rsidRDefault="00382249" w:rsidP="00382249">
            <w:pPr>
              <w:pStyle w:val="ListParagraph"/>
              <w:numPr>
                <w:ilvl w:val="0"/>
                <w:numId w:val="17"/>
              </w:numPr>
              <w:rPr>
                <w:bCs/>
              </w:rPr>
            </w:pPr>
            <w:r w:rsidRPr="006B1806">
              <w:rPr>
                <w:bCs/>
              </w:rPr>
              <w:t>Persuasive techniques &amp; Rhetorical Fallacies – pp. 954-955</w:t>
            </w:r>
          </w:p>
          <w:p w:rsidR="00382249" w:rsidRPr="00382249" w:rsidRDefault="00382249" w:rsidP="00382249">
            <w:pPr>
              <w:pStyle w:val="ListParagraph"/>
              <w:numPr>
                <w:ilvl w:val="0"/>
                <w:numId w:val="17"/>
              </w:numPr>
              <w:rPr>
                <w:bCs/>
              </w:rPr>
            </w:pPr>
            <w:r w:rsidRPr="006B1806">
              <w:rPr>
                <w:bCs/>
              </w:rPr>
              <w:t>Writing a Persuasive essay – pp.988-996</w:t>
            </w:r>
          </w:p>
          <w:p w:rsidR="00467538" w:rsidRPr="006B1806" w:rsidRDefault="003C2A4E" w:rsidP="006B1806">
            <w:pPr>
              <w:pStyle w:val="ListParagraph"/>
              <w:numPr>
                <w:ilvl w:val="0"/>
                <w:numId w:val="18"/>
              </w:numPr>
              <w:rPr>
                <w:bCs/>
              </w:rPr>
            </w:pPr>
            <w:r w:rsidRPr="006B1806">
              <w:rPr>
                <w:bCs/>
              </w:rPr>
              <w:t xml:space="preserve">Viewing commercials </w:t>
            </w:r>
            <w:r w:rsidR="005B4B3C" w:rsidRPr="006B1806">
              <w:rPr>
                <w:bCs/>
              </w:rPr>
              <w:t xml:space="preserve">and reading texts </w:t>
            </w:r>
            <w:r w:rsidRPr="006B1806">
              <w:rPr>
                <w:bCs/>
              </w:rPr>
              <w:t>and analyzing for persuasive techniques</w:t>
            </w:r>
            <w:r w:rsidR="005B4B3C" w:rsidRPr="006B1806">
              <w:rPr>
                <w:bCs/>
              </w:rPr>
              <w:t xml:space="preserve"> – pp. 956-957</w:t>
            </w:r>
          </w:p>
          <w:p w:rsidR="005B4B3C" w:rsidRPr="006B1806" w:rsidRDefault="005B4B3C" w:rsidP="006B1806">
            <w:pPr>
              <w:pStyle w:val="ListParagraph"/>
              <w:numPr>
                <w:ilvl w:val="0"/>
                <w:numId w:val="18"/>
              </w:numPr>
              <w:rPr>
                <w:bCs/>
              </w:rPr>
            </w:pPr>
            <w:r w:rsidRPr="006B1806">
              <w:rPr>
                <w:bCs/>
              </w:rPr>
              <w:t>Presenting a Persuasive Speech – pp. 998-999</w:t>
            </w:r>
          </w:p>
          <w:p w:rsidR="00F257EC" w:rsidRPr="006B1806" w:rsidRDefault="00F257EC" w:rsidP="006B1806">
            <w:pPr>
              <w:pStyle w:val="ListParagraph"/>
              <w:numPr>
                <w:ilvl w:val="0"/>
                <w:numId w:val="18"/>
              </w:numPr>
              <w:rPr>
                <w:bCs/>
              </w:rPr>
            </w:pPr>
            <w:r w:rsidRPr="006B1806">
              <w:rPr>
                <w:bCs/>
              </w:rPr>
              <w:t>Persuasion in Music (“We Are the World”, “I’d Like to Teach the World to Sing” – Coke</w:t>
            </w:r>
            <w:r w:rsidR="000E374C" w:rsidRPr="006B1806">
              <w:rPr>
                <w:bCs/>
              </w:rPr>
              <w:t>, etc</w:t>
            </w:r>
            <w:r w:rsidRPr="006B1806">
              <w:rPr>
                <w:bCs/>
              </w:rPr>
              <w:t>.)</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F705FA"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EC3E0E" w:rsidRPr="006B1806" w:rsidRDefault="006B1806" w:rsidP="00EC3E0E">
            <w:pPr>
              <w:rPr>
                <w:rFonts w:cs="Arial"/>
                <w:b/>
                <w:u w:val="single"/>
              </w:rPr>
            </w:pPr>
            <w:r>
              <w:rPr>
                <w:rFonts w:cs="Arial"/>
                <w:b/>
                <w:u w:val="single"/>
              </w:rPr>
              <w:t>Interactive Reader</w:t>
            </w:r>
          </w:p>
          <w:p w:rsidR="00EC3E0E" w:rsidRPr="006B1806" w:rsidRDefault="000A317D" w:rsidP="006B1806">
            <w:pPr>
              <w:pStyle w:val="ListParagraph"/>
              <w:numPr>
                <w:ilvl w:val="0"/>
                <w:numId w:val="20"/>
              </w:numPr>
              <w:rPr>
                <w:rFonts w:cs="Arial"/>
              </w:rPr>
            </w:pPr>
            <w:r w:rsidRPr="006B1806">
              <w:rPr>
                <w:rFonts w:cs="Arial"/>
              </w:rPr>
              <w:t>“Great White Sharks”</w:t>
            </w:r>
          </w:p>
          <w:p w:rsidR="000A317D" w:rsidRPr="006B1806" w:rsidRDefault="000A317D" w:rsidP="006B1806">
            <w:pPr>
              <w:pStyle w:val="ListParagraph"/>
              <w:numPr>
                <w:ilvl w:val="0"/>
                <w:numId w:val="20"/>
              </w:numPr>
              <w:rPr>
                <w:rFonts w:cs="Arial"/>
              </w:rPr>
            </w:pPr>
            <w:r w:rsidRPr="006B1806">
              <w:rPr>
                <w:rFonts w:cs="Arial"/>
              </w:rPr>
              <w:t>“Like Black Smoke: The Black Death’s Journey”</w:t>
            </w:r>
          </w:p>
          <w:p w:rsidR="000A317D" w:rsidRPr="006B1806" w:rsidRDefault="000A317D" w:rsidP="006B1806">
            <w:pPr>
              <w:pStyle w:val="ListParagraph"/>
              <w:numPr>
                <w:ilvl w:val="0"/>
                <w:numId w:val="20"/>
              </w:numPr>
              <w:rPr>
                <w:rFonts w:cs="Arial"/>
              </w:rPr>
            </w:pPr>
            <w:r w:rsidRPr="006B1806">
              <w:rPr>
                <w:rFonts w:cs="Arial"/>
              </w:rPr>
              <w:t>”A World Turned Upside Down: How the Black Death Affected Europe”</w:t>
            </w:r>
          </w:p>
          <w:p w:rsidR="000A317D" w:rsidRPr="006B1806" w:rsidRDefault="000A317D" w:rsidP="006B1806">
            <w:pPr>
              <w:pStyle w:val="ListParagraph"/>
              <w:numPr>
                <w:ilvl w:val="0"/>
                <w:numId w:val="20"/>
              </w:numPr>
              <w:rPr>
                <w:rFonts w:cs="Arial"/>
              </w:rPr>
            </w:pPr>
            <w:r w:rsidRPr="006B1806">
              <w:rPr>
                <w:rFonts w:cs="Arial"/>
              </w:rPr>
              <w:t>Disaster Strikes: Are You Ready?</w:t>
            </w:r>
          </w:p>
          <w:p w:rsidR="000A317D" w:rsidRPr="006B1806" w:rsidRDefault="000A317D" w:rsidP="006B1806">
            <w:pPr>
              <w:pStyle w:val="ListParagraph"/>
              <w:numPr>
                <w:ilvl w:val="0"/>
                <w:numId w:val="20"/>
              </w:numPr>
              <w:rPr>
                <w:rFonts w:cs="Arial"/>
              </w:rPr>
            </w:pPr>
            <w:r w:rsidRPr="006B1806">
              <w:rPr>
                <w:rFonts w:cs="Arial"/>
              </w:rPr>
              <w:t>Emergency Supply Kit</w:t>
            </w:r>
          </w:p>
          <w:p w:rsidR="000A317D" w:rsidRPr="006B1806" w:rsidRDefault="000A317D" w:rsidP="006B1806">
            <w:pPr>
              <w:pStyle w:val="ListParagraph"/>
              <w:numPr>
                <w:ilvl w:val="0"/>
                <w:numId w:val="20"/>
              </w:numPr>
              <w:rPr>
                <w:rFonts w:cs="Arial"/>
              </w:rPr>
            </w:pPr>
            <w:r w:rsidRPr="006B1806">
              <w:rPr>
                <w:rFonts w:cs="Arial"/>
              </w:rPr>
              <w:t>Emergency Procedures</w:t>
            </w:r>
          </w:p>
          <w:p w:rsidR="000A317D" w:rsidRPr="006B1806" w:rsidRDefault="000A317D" w:rsidP="006B1806">
            <w:pPr>
              <w:pStyle w:val="ListParagraph"/>
              <w:numPr>
                <w:ilvl w:val="0"/>
                <w:numId w:val="20"/>
              </w:numPr>
              <w:rPr>
                <w:rFonts w:cs="Arial"/>
              </w:rPr>
            </w:pPr>
            <w:r w:rsidRPr="006B1806">
              <w:rPr>
                <w:rFonts w:cs="Arial"/>
              </w:rPr>
              <w:t>“Pro Athletes’ Salaries Aren’t Overly Exorbitant”</w:t>
            </w:r>
          </w:p>
          <w:p w:rsidR="000A317D" w:rsidRPr="006B1806" w:rsidRDefault="000A317D" w:rsidP="006B1806">
            <w:pPr>
              <w:pStyle w:val="ListParagraph"/>
              <w:numPr>
                <w:ilvl w:val="0"/>
                <w:numId w:val="20"/>
              </w:numPr>
              <w:rPr>
                <w:rFonts w:cs="Arial"/>
              </w:rPr>
            </w:pPr>
            <w:r w:rsidRPr="006B1806">
              <w:rPr>
                <w:rFonts w:cs="Arial"/>
              </w:rPr>
              <w:t>“Do Professional Athletes Get Paid Too Much?”</w:t>
            </w:r>
          </w:p>
          <w:p w:rsidR="000A317D" w:rsidRPr="006B1806" w:rsidRDefault="000A317D" w:rsidP="006B1806">
            <w:pPr>
              <w:pStyle w:val="ListParagraph"/>
              <w:numPr>
                <w:ilvl w:val="0"/>
                <w:numId w:val="20"/>
              </w:numPr>
              <w:rPr>
                <w:rFonts w:cs="Arial"/>
              </w:rPr>
            </w:pPr>
            <w:r w:rsidRPr="006B1806">
              <w:rPr>
                <w:rFonts w:cs="Arial"/>
              </w:rPr>
              <w:t>“Why Shouldn’t We Go to Mars?”</w:t>
            </w:r>
          </w:p>
          <w:p w:rsidR="000A317D" w:rsidRPr="006B1806" w:rsidRDefault="000A317D" w:rsidP="006B1806">
            <w:pPr>
              <w:pStyle w:val="ListParagraph"/>
              <w:numPr>
                <w:ilvl w:val="0"/>
                <w:numId w:val="20"/>
              </w:numPr>
              <w:rPr>
                <w:rFonts w:cs="Arial"/>
              </w:rPr>
            </w:pPr>
            <w:r w:rsidRPr="006B1806">
              <w:rPr>
                <w:rFonts w:cs="Arial"/>
              </w:rPr>
              <w:t>Remarks at the Dedication of the Aerospace Medical Health Center</w:t>
            </w:r>
          </w:p>
          <w:p w:rsidR="000A317D" w:rsidRPr="00EC3E0E" w:rsidRDefault="000A317D" w:rsidP="00EC3E0E">
            <w:pPr>
              <w:ind w:left="720"/>
              <w:rPr>
                <w:rFonts w:cs="Arial"/>
              </w:rPr>
            </w:pPr>
          </w:p>
          <w:p w:rsidR="00EC3E0E" w:rsidRPr="006B1806" w:rsidRDefault="006B1806" w:rsidP="00EC3E0E">
            <w:pPr>
              <w:rPr>
                <w:rFonts w:cs="Arial"/>
                <w:b/>
                <w:u w:val="single"/>
              </w:rPr>
            </w:pPr>
            <w:r>
              <w:rPr>
                <w:rFonts w:cs="Arial"/>
                <w:b/>
                <w:u w:val="single"/>
              </w:rPr>
              <w:t>Textbook</w:t>
            </w:r>
          </w:p>
          <w:p w:rsidR="00B536A6" w:rsidRPr="006B1806" w:rsidRDefault="00B536A6" w:rsidP="006B1806">
            <w:pPr>
              <w:pStyle w:val="ListParagraph"/>
              <w:numPr>
                <w:ilvl w:val="0"/>
                <w:numId w:val="21"/>
              </w:numPr>
              <w:rPr>
                <w:rFonts w:cs="Arial"/>
              </w:rPr>
            </w:pPr>
            <w:r w:rsidRPr="006B1806">
              <w:rPr>
                <w:rFonts w:cs="Arial"/>
              </w:rPr>
              <w:t>“Exploring the Titanic” – p.102</w:t>
            </w:r>
            <w:r w:rsidR="008B7920" w:rsidRPr="006B1806">
              <w:rPr>
                <w:rFonts w:cs="Arial"/>
              </w:rPr>
              <w:t xml:space="preserve"> </w:t>
            </w:r>
          </w:p>
          <w:p w:rsidR="00B536A6" w:rsidRPr="006B1806" w:rsidRDefault="00B536A6" w:rsidP="006B1806">
            <w:pPr>
              <w:pStyle w:val="ListParagraph"/>
              <w:numPr>
                <w:ilvl w:val="0"/>
                <w:numId w:val="21"/>
              </w:numPr>
              <w:rPr>
                <w:rFonts w:cs="Arial"/>
              </w:rPr>
            </w:pPr>
            <w:r w:rsidRPr="006B1806">
              <w:rPr>
                <w:rFonts w:cs="Arial"/>
              </w:rPr>
              <w:t>“An American Childhood” – p. 122</w:t>
            </w:r>
          </w:p>
          <w:p w:rsidR="00B536A6" w:rsidRPr="006B1806" w:rsidRDefault="00B536A6" w:rsidP="006B1806">
            <w:pPr>
              <w:pStyle w:val="ListParagraph"/>
              <w:numPr>
                <w:ilvl w:val="0"/>
                <w:numId w:val="21"/>
              </w:numPr>
              <w:rPr>
                <w:rFonts w:cs="Arial"/>
              </w:rPr>
            </w:pPr>
            <w:r w:rsidRPr="006B1806">
              <w:rPr>
                <w:rFonts w:cs="Arial"/>
              </w:rPr>
              <w:t>“Encounter with Martin Luther King Jr.” – p. 256</w:t>
            </w:r>
          </w:p>
          <w:p w:rsidR="008B7920" w:rsidRPr="006B1806" w:rsidRDefault="00EC3E0E" w:rsidP="006B1806">
            <w:pPr>
              <w:pStyle w:val="ListParagraph"/>
              <w:numPr>
                <w:ilvl w:val="0"/>
                <w:numId w:val="21"/>
              </w:numPr>
              <w:rPr>
                <w:rFonts w:cs="Arial"/>
              </w:rPr>
            </w:pPr>
            <w:r w:rsidRPr="006B1806">
              <w:rPr>
                <w:rFonts w:cs="Arial"/>
              </w:rPr>
              <w:t>Reader’s Workshop; Reading</w:t>
            </w:r>
            <w:r w:rsidR="00B536A6" w:rsidRPr="006B1806">
              <w:rPr>
                <w:rFonts w:cs="Arial"/>
              </w:rPr>
              <w:t xml:space="preserve"> for Information – p</w:t>
            </w:r>
            <w:r w:rsidRPr="006B1806">
              <w:rPr>
                <w:rFonts w:cs="Arial"/>
              </w:rPr>
              <w:t>. 902</w:t>
            </w:r>
          </w:p>
          <w:p w:rsidR="00EC3E0E" w:rsidRPr="006B1806" w:rsidRDefault="004C0360" w:rsidP="006B1806">
            <w:pPr>
              <w:pStyle w:val="ListParagraph"/>
              <w:numPr>
                <w:ilvl w:val="0"/>
                <w:numId w:val="21"/>
              </w:numPr>
              <w:rPr>
                <w:rFonts w:cs="Arial"/>
              </w:rPr>
            </w:pPr>
            <w:r w:rsidRPr="006B1806">
              <w:rPr>
                <w:rFonts w:cs="Arial"/>
              </w:rPr>
              <w:t>“What Do You Know About Sh</w:t>
            </w:r>
            <w:r w:rsidR="00B536A6" w:rsidRPr="006B1806">
              <w:rPr>
                <w:rFonts w:cs="Arial"/>
              </w:rPr>
              <w:t>arks?”/”Great White Sharks” – p</w:t>
            </w:r>
            <w:r w:rsidRPr="006B1806">
              <w:rPr>
                <w:rFonts w:cs="Arial"/>
              </w:rPr>
              <w:t>. 906/918</w:t>
            </w:r>
          </w:p>
          <w:p w:rsidR="004C0360" w:rsidRPr="006B1806" w:rsidRDefault="004C0360" w:rsidP="006B1806">
            <w:pPr>
              <w:pStyle w:val="ListParagraph"/>
              <w:numPr>
                <w:ilvl w:val="0"/>
                <w:numId w:val="21"/>
              </w:numPr>
              <w:rPr>
                <w:rFonts w:cs="Arial"/>
              </w:rPr>
            </w:pPr>
            <w:r w:rsidRPr="006B1806">
              <w:rPr>
                <w:rFonts w:cs="Arial"/>
              </w:rPr>
              <w:t>“Like Black Smoke: The Black Death’s Journey”/”A World Turned Upside Down: How the Black Dea</w:t>
            </w:r>
            <w:r w:rsidR="00B536A6" w:rsidRPr="006B1806">
              <w:rPr>
                <w:rFonts w:cs="Arial"/>
              </w:rPr>
              <w:t>th Affected Europe” – p. 928/</w:t>
            </w:r>
            <w:r w:rsidRPr="006B1806">
              <w:rPr>
                <w:rFonts w:cs="Arial"/>
              </w:rPr>
              <w:t>936</w:t>
            </w:r>
          </w:p>
          <w:p w:rsidR="004C0360" w:rsidRPr="006B1806" w:rsidRDefault="004C0360" w:rsidP="006B1806">
            <w:pPr>
              <w:pStyle w:val="ListParagraph"/>
              <w:numPr>
                <w:ilvl w:val="0"/>
                <w:numId w:val="21"/>
              </w:numPr>
              <w:rPr>
                <w:rFonts w:cs="Arial"/>
              </w:rPr>
            </w:pPr>
            <w:r w:rsidRPr="006B1806">
              <w:rPr>
                <w:rFonts w:cs="Arial"/>
              </w:rPr>
              <w:t>Disaster Strikes: Are You Ready?/Emergency Procedures/Emergency Supply Kit – pg. 946/948/950</w:t>
            </w:r>
          </w:p>
          <w:p w:rsidR="004C0360" w:rsidRPr="006B1806" w:rsidRDefault="004C0360" w:rsidP="006B1806">
            <w:pPr>
              <w:pStyle w:val="ListParagraph"/>
              <w:numPr>
                <w:ilvl w:val="0"/>
                <w:numId w:val="21"/>
              </w:numPr>
              <w:rPr>
                <w:rFonts w:cs="Arial"/>
              </w:rPr>
            </w:pPr>
            <w:r w:rsidRPr="006B1806">
              <w:rPr>
                <w:rFonts w:cs="Arial"/>
              </w:rPr>
              <w:lastRenderedPageBreak/>
              <w:t>Reader’s Workshop: Argument and Persuasion – pg. 952</w:t>
            </w:r>
          </w:p>
          <w:p w:rsidR="004C0360" w:rsidRPr="006B1806" w:rsidRDefault="004C0360" w:rsidP="006B1806">
            <w:pPr>
              <w:pStyle w:val="ListParagraph"/>
              <w:numPr>
                <w:ilvl w:val="0"/>
                <w:numId w:val="21"/>
              </w:numPr>
              <w:rPr>
                <w:rFonts w:cs="Arial"/>
              </w:rPr>
            </w:pPr>
            <w:r w:rsidRPr="006B1806">
              <w:rPr>
                <w:rFonts w:cs="Arial"/>
              </w:rPr>
              <w:t>“Pro Athletes’ Salaries Aren’t Overly Exorbitant” – pg. 958</w:t>
            </w:r>
          </w:p>
          <w:p w:rsidR="004C0360" w:rsidRPr="006B1806" w:rsidRDefault="004C0360" w:rsidP="006B1806">
            <w:pPr>
              <w:pStyle w:val="ListParagraph"/>
              <w:numPr>
                <w:ilvl w:val="0"/>
                <w:numId w:val="21"/>
              </w:numPr>
              <w:rPr>
                <w:rFonts w:cs="Arial"/>
              </w:rPr>
            </w:pPr>
            <w:r w:rsidRPr="006B1806">
              <w:rPr>
                <w:rFonts w:cs="Arial"/>
              </w:rPr>
              <w:t>“Do Professional Athletes Get Paid Too Much?</w:t>
            </w:r>
            <w:r w:rsidR="000A317D" w:rsidRPr="006B1806">
              <w:rPr>
                <w:rFonts w:cs="Arial"/>
              </w:rPr>
              <w:t>”</w:t>
            </w:r>
            <w:r w:rsidRPr="006B1806">
              <w:rPr>
                <w:rFonts w:cs="Arial"/>
              </w:rPr>
              <w:t xml:space="preserve"> – pg. 962</w:t>
            </w:r>
          </w:p>
          <w:p w:rsidR="004C0360" w:rsidRPr="006B1806" w:rsidRDefault="004C0360" w:rsidP="006B1806">
            <w:pPr>
              <w:pStyle w:val="ListParagraph"/>
              <w:numPr>
                <w:ilvl w:val="0"/>
                <w:numId w:val="21"/>
              </w:numPr>
              <w:rPr>
                <w:rFonts w:cs="Arial"/>
              </w:rPr>
            </w:pPr>
            <w:r w:rsidRPr="006B1806">
              <w:rPr>
                <w:rFonts w:cs="Arial"/>
              </w:rPr>
              <w:t>“Why Shouldn’t We Go to Mars?” – pg. 968</w:t>
            </w:r>
          </w:p>
          <w:p w:rsidR="004C0360" w:rsidRPr="006B1806" w:rsidRDefault="004C0360" w:rsidP="006B1806">
            <w:pPr>
              <w:pStyle w:val="ListParagraph"/>
              <w:numPr>
                <w:ilvl w:val="0"/>
                <w:numId w:val="21"/>
              </w:numPr>
              <w:rPr>
                <w:rFonts w:cs="Arial"/>
              </w:rPr>
            </w:pPr>
            <w:r w:rsidRPr="006B1806">
              <w:rPr>
                <w:rFonts w:cs="Arial"/>
              </w:rPr>
              <w:t>Remarks at the Dedication of the Aerospace Medical Health Center – pg. 976</w:t>
            </w:r>
          </w:p>
          <w:p w:rsidR="004C0360" w:rsidRPr="006B1806" w:rsidRDefault="004C0360" w:rsidP="006B1806">
            <w:pPr>
              <w:pStyle w:val="ListParagraph"/>
              <w:numPr>
                <w:ilvl w:val="0"/>
                <w:numId w:val="21"/>
              </w:numPr>
              <w:rPr>
                <w:rFonts w:cs="Arial"/>
              </w:rPr>
            </w:pPr>
            <w:r w:rsidRPr="006B1806">
              <w:rPr>
                <w:rFonts w:cs="Arial"/>
              </w:rPr>
              <w:t>Persuasive Techniques in Commercials – pg. 984</w:t>
            </w:r>
          </w:p>
          <w:p w:rsidR="004C0360" w:rsidRPr="006B1806" w:rsidRDefault="004C0360" w:rsidP="006B1806">
            <w:pPr>
              <w:pStyle w:val="ListParagraph"/>
              <w:numPr>
                <w:ilvl w:val="0"/>
                <w:numId w:val="21"/>
              </w:numPr>
              <w:rPr>
                <w:rFonts w:cs="Arial"/>
              </w:rPr>
            </w:pPr>
            <w:r w:rsidRPr="006B1806">
              <w:rPr>
                <w:rFonts w:cs="Arial"/>
              </w:rPr>
              <w:t>Writing Workshop: Persuasive Essay – pg. 988</w:t>
            </w:r>
          </w:p>
          <w:p w:rsidR="005B4B3C" w:rsidRDefault="004C0360" w:rsidP="005B4B3C">
            <w:pPr>
              <w:pStyle w:val="ListParagraph"/>
              <w:numPr>
                <w:ilvl w:val="0"/>
                <w:numId w:val="21"/>
              </w:numPr>
              <w:rPr>
                <w:rFonts w:cs="Arial"/>
              </w:rPr>
            </w:pPr>
            <w:r w:rsidRPr="006B1806">
              <w:rPr>
                <w:rFonts w:cs="Arial"/>
              </w:rPr>
              <w:t>Listening and Speaking Workshop: Presenting a Persuasive Speech – pg. 998</w:t>
            </w:r>
          </w:p>
          <w:p w:rsidR="00175E63" w:rsidRDefault="00175E63" w:rsidP="00175E63">
            <w:pPr>
              <w:rPr>
                <w:rFonts w:cs="Arial"/>
                <w:b/>
                <w:u w:val="single"/>
              </w:rPr>
            </w:pPr>
          </w:p>
          <w:p w:rsidR="00F06775" w:rsidRDefault="00F06775" w:rsidP="00175E63">
            <w:pPr>
              <w:rPr>
                <w:rFonts w:cs="Arial"/>
              </w:rPr>
            </w:pPr>
            <w:r>
              <w:rPr>
                <w:rFonts w:cs="Arial"/>
                <w:b/>
                <w:u w:val="single"/>
              </w:rPr>
              <w:t>Internet Resources</w:t>
            </w:r>
          </w:p>
          <w:p w:rsidR="00177B0E" w:rsidRPr="00114F62" w:rsidRDefault="00F705FA" w:rsidP="00FF0256">
            <w:pPr>
              <w:pStyle w:val="ListParagraph"/>
              <w:numPr>
                <w:ilvl w:val="0"/>
                <w:numId w:val="24"/>
              </w:numPr>
              <w:ind w:left="720"/>
              <w:rPr>
                <w:rFonts w:cs="Arial"/>
              </w:rPr>
            </w:pPr>
            <w:hyperlink r:id="rId11" w:history="1">
              <w:r w:rsidR="00177B0E" w:rsidRPr="009121B4">
                <w:rPr>
                  <w:rStyle w:val="Hyperlink"/>
                </w:rPr>
                <w:t>The Living Room Candidate:  Presidential Campaign Commercials 1952-2008</w:t>
              </w:r>
            </w:hyperlink>
          </w:p>
          <w:p w:rsidR="00177B0E" w:rsidRPr="00AB7DE9" w:rsidRDefault="00F705FA" w:rsidP="00FF0256">
            <w:pPr>
              <w:pStyle w:val="ListParagraph"/>
              <w:numPr>
                <w:ilvl w:val="0"/>
                <w:numId w:val="24"/>
              </w:numPr>
              <w:ind w:left="720"/>
              <w:rPr>
                <w:rFonts w:cs="Arial"/>
              </w:rPr>
            </w:pPr>
            <w:hyperlink r:id="rId12" w:history="1">
              <w:r w:rsidR="00177B0E" w:rsidRPr="00114F62">
                <w:rPr>
                  <w:rStyle w:val="Hyperlink"/>
                </w:rPr>
                <w:t>Persuasive Writing Websites</w:t>
              </w:r>
            </w:hyperlink>
          </w:p>
          <w:p w:rsidR="00177B0E" w:rsidRPr="007C0CA4" w:rsidRDefault="00F705FA" w:rsidP="00FF0256">
            <w:pPr>
              <w:pStyle w:val="ListParagraph"/>
              <w:numPr>
                <w:ilvl w:val="0"/>
                <w:numId w:val="24"/>
              </w:numPr>
              <w:ind w:left="720"/>
              <w:rPr>
                <w:rFonts w:cs="Arial"/>
              </w:rPr>
            </w:pPr>
            <w:hyperlink r:id="rId13" w:history="1">
              <w:r w:rsidR="00177B0E" w:rsidRPr="00AB7DE9">
                <w:rPr>
                  <w:rStyle w:val="Hyperlink"/>
                </w:rPr>
                <w:t>Persuasive Writing and Speaking Activities</w:t>
              </w:r>
            </w:hyperlink>
          </w:p>
          <w:p w:rsidR="007C0CA4" w:rsidRDefault="007C0CA4" w:rsidP="007C0CA4">
            <w:pPr>
              <w:numPr>
                <w:ilvl w:val="0"/>
                <w:numId w:val="28"/>
              </w:numPr>
              <w:rPr>
                <w:rFonts w:cs="Arial"/>
              </w:rPr>
            </w:pPr>
            <w:hyperlink r:id="rId14" w:history="1">
              <w:proofErr w:type="spellStart"/>
              <w:r>
                <w:rPr>
                  <w:rStyle w:val="Hyperlink"/>
                  <w:rFonts w:cs="Arial"/>
                </w:rPr>
                <w:t>Lonestar</w:t>
              </w:r>
              <w:proofErr w:type="spellEnd"/>
              <w:r>
                <w:rPr>
                  <w:rStyle w:val="Hyperlink"/>
                  <w:rFonts w:cs="Arial"/>
                </w:rPr>
                <w:t xml:space="preserve"> Reading List</w:t>
              </w:r>
            </w:hyperlink>
          </w:p>
          <w:p w:rsidR="00530F23" w:rsidRPr="00ED6FFB" w:rsidRDefault="00F705FA" w:rsidP="00FF0256">
            <w:pPr>
              <w:pStyle w:val="ListParagraph"/>
              <w:numPr>
                <w:ilvl w:val="0"/>
                <w:numId w:val="24"/>
              </w:numPr>
              <w:ind w:left="720"/>
              <w:rPr>
                <w:rFonts w:cs="Arial"/>
              </w:rPr>
            </w:pPr>
            <w:hyperlink r:id="rId15" w:history="1">
              <w:r w:rsidR="00530F23" w:rsidRPr="00530F23">
                <w:rPr>
                  <w:rStyle w:val="Hyperlink"/>
                </w:rPr>
                <w:t xml:space="preserve">Evaluating Persuasive Reading </w:t>
              </w:r>
              <w:proofErr w:type="spellStart"/>
              <w:r w:rsidR="00530F23" w:rsidRPr="00530F23">
                <w:rPr>
                  <w:rStyle w:val="Hyperlink"/>
                </w:rPr>
                <w:t>Webquest</w:t>
              </w:r>
              <w:proofErr w:type="spellEnd"/>
            </w:hyperlink>
          </w:p>
          <w:p w:rsidR="00ED6FFB" w:rsidRPr="00BF0FB4" w:rsidRDefault="00F705FA" w:rsidP="00FF0256">
            <w:pPr>
              <w:pStyle w:val="ListParagraph"/>
              <w:numPr>
                <w:ilvl w:val="0"/>
                <w:numId w:val="24"/>
              </w:numPr>
              <w:ind w:left="720"/>
              <w:rPr>
                <w:rFonts w:cs="Arial"/>
              </w:rPr>
            </w:pPr>
            <w:hyperlink r:id="rId16" w:history="1">
              <w:r w:rsidR="00ED6FFB" w:rsidRPr="00ED6FFB">
                <w:rPr>
                  <w:rStyle w:val="Hyperlink"/>
                </w:rPr>
                <w:t>Argument and Persuasive Writing Resources</w:t>
              </w:r>
            </w:hyperlink>
          </w:p>
          <w:p w:rsidR="003163FE" w:rsidRPr="003163FE" w:rsidRDefault="00F705FA" w:rsidP="00FF0256">
            <w:pPr>
              <w:pStyle w:val="ListParagraph"/>
              <w:numPr>
                <w:ilvl w:val="0"/>
                <w:numId w:val="24"/>
              </w:numPr>
              <w:ind w:left="720"/>
              <w:rPr>
                <w:rFonts w:cs="Arial"/>
              </w:rPr>
            </w:pPr>
            <w:hyperlink r:id="rId17" w:history="1">
              <w:r w:rsidR="00BF0FB4" w:rsidRPr="00BF0FB4">
                <w:rPr>
                  <w:rStyle w:val="Hyperlink"/>
                </w:rPr>
                <w:t xml:space="preserve">Can You Convince Me? </w:t>
              </w:r>
            </w:hyperlink>
          </w:p>
          <w:p w:rsidR="00BF0FB4" w:rsidRPr="00505AB4" w:rsidRDefault="00F705FA" w:rsidP="00FF0256">
            <w:pPr>
              <w:pStyle w:val="ListParagraph"/>
              <w:numPr>
                <w:ilvl w:val="0"/>
                <w:numId w:val="24"/>
              </w:numPr>
              <w:ind w:left="720"/>
              <w:rPr>
                <w:rFonts w:cs="Arial"/>
              </w:rPr>
            </w:pPr>
            <w:hyperlink r:id="rId18" w:anchor="tabs" w:history="1">
              <w:r w:rsidR="003163FE" w:rsidRPr="003163FE">
                <w:rPr>
                  <w:rStyle w:val="Hyperlink"/>
                </w:rPr>
                <w:t>Interactive Graphic Organizer:  Persuasion</w:t>
              </w:r>
            </w:hyperlink>
            <w:r w:rsidR="003163FE">
              <w:t xml:space="preserve"> </w:t>
            </w:r>
          </w:p>
          <w:p w:rsidR="00177B0E" w:rsidRPr="00221A76" w:rsidRDefault="00F705FA" w:rsidP="00FF0256">
            <w:pPr>
              <w:pStyle w:val="ListParagraph"/>
              <w:numPr>
                <w:ilvl w:val="0"/>
                <w:numId w:val="24"/>
              </w:numPr>
              <w:ind w:left="720"/>
              <w:rPr>
                <w:rFonts w:cs="Arial"/>
              </w:rPr>
            </w:pPr>
            <w:hyperlink r:id="rId19" w:history="1">
              <w:r w:rsidR="00177B0E" w:rsidRPr="00505AB4">
                <w:rPr>
                  <w:rStyle w:val="Hyperlink"/>
                </w:rPr>
                <w:t>Center for Media Literacy</w:t>
              </w:r>
            </w:hyperlink>
          </w:p>
          <w:p w:rsidR="003C6161" w:rsidRPr="003C6161" w:rsidRDefault="00F705FA" w:rsidP="00FF0256">
            <w:pPr>
              <w:pStyle w:val="ListParagraph"/>
              <w:numPr>
                <w:ilvl w:val="0"/>
                <w:numId w:val="24"/>
              </w:numPr>
              <w:ind w:left="720"/>
              <w:rPr>
                <w:rFonts w:cs="Arial"/>
              </w:rPr>
            </w:pPr>
            <w:hyperlink r:id="rId20" w:history="1">
              <w:r w:rsidR="00177B0E" w:rsidRPr="00207564">
                <w:rPr>
                  <w:rStyle w:val="Hyperlink"/>
                </w:rPr>
                <w:t>ASCD Educational Collection</w:t>
              </w:r>
            </w:hyperlink>
          </w:p>
          <w:p w:rsidR="003C6161" w:rsidRDefault="00F705FA" w:rsidP="00FF0256">
            <w:pPr>
              <w:pStyle w:val="ListParagraph"/>
              <w:numPr>
                <w:ilvl w:val="0"/>
                <w:numId w:val="24"/>
              </w:numPr>
              <w:ind w:left="720"/>
              <w:rPr>
                <w:rFonts w:cs="Arial"/>
              </w:rPr>
            </w:pPr>
            <w:hyperlink r:id="rId21" w:history="1">
              <w:proofErr w:type="spellStart"/>
              <w:r w:rsidR="003C6161" w:rsidRPr="003C6161">
                <w:rPr>
                  <w:rStyle w:val="Hyperlink"/>
                  <w:rFonts w:cs="Arial"/>
                </w:rPr>
                <w:t>RubiStar</w:t>
              </w:r>
              <w:proofErr w:type="spellEnd"/>
              <w:r w:rsidR="003C6161" w:rsidRPr="003C6161">
                <w:rPr>
                  <w:rStyle w:val="Hyperlink"/>
                  <w:rFonts w:cs="Arial"/>
                </w:rPr>
                <w:t xml:space="preserve"> Rubric Builder</w:t>
              </w:r>
            </w:hyperlink>
          </w:p>
          <w:p w:rsidR="003C6161" w:rsidRPr="003C6161" w:rsidRDefault="00F705FA" w:rsidP="00FF0256">
            <w:pPr>
              <w:pStyle w:val="ListParagraph"/>
              <w:numPr>
                <w:ilvl w:val="0"/>
                <w:numId w:val="24"/>
              </w:numPr>
              <w:ind w:left="720"/>
              <w:rPr>
                <w:rFonts w:cs="Arial"/>
              </w:rPr>
            </w:pPr>
            <w:hyperlink r:id="rId22" w:history="1">
              <w:r w:rsidR="003C6161" w:rsidRPr="00540D7E">
                <w:rPr>
                  <w:rStyle w:val="Hyperlink"/>
                </w:rPr>
                <w:t>Anecdotal Records</w:t>
              </w:r>
            </w:hyperlink>
          </w:p>
          <w:p w:rsidR="003C6161" w:rsidRPr="003C6161" w:rsidRDefault="00F705FA" w:rsidP="00FF0256">
            <w:pPr>
              <w:pStyle w:val="ListParagraph"/>
              <w:numPr>
                <w:ilvl w:val="0"/>
                <w:numId w:val="24"/>
              </w:numPr>
              <w:ind w:left="720"/>
              <w:rPr>
                <w:rFonts w:cs="Arial"/>
              </w:rPr>
            </w:pPr>
            <w:hyperlink r:id="rId23" w:history="1">
              <w:r w:rsidR="003C6161" w:rsidRPr="00540D7E">
                <w:rPr>
                  <w:rStyle w:val="Hyperlink"/>
                </w:rPr>
                <w:t>Status of the Class</w:t>
              </w:r>
            </w:hyperlink>
          </w:p>
          <w:p w:rsidR="003C6161" w:rsidRPr="00221A76" w:rsidRDefault="003C6161" w:rsidP="003C6161">
            <w:pPr>
              <w:pStyle w:val="ListParagraph"/>
              <w:ind w:left="360"/>
              <w:rPr>
                <w:rFonts w:cs="Arial"/>
              </w:rPr>
            </w:pPr>
          </w:p>
          <w:p w:rsidR="00175E63" w:rsidRPr="006B1806" w:rsidRDefault="00175E63" w:rsidP="00175E63">
            <w:pPr>
              <w:rPr>
                <w:rFonts w:cs="Arial"/>
                <w:b/>
                <w:u w:val="single"/>
              </w:rPr>
            </w:pPr>
            <w:r>
              <w:rPr>
                <w:rFonts w:cs="Arial"/>
                <w:b/>
                <w:u w:val="single"/>
              </w:rPr>
              <w:t>Professional References</w:t>
            </w:r>
          </w:p>
          <w:p w:rsidR="000E374C" w:rsidRDefault="000E374C" w:rsidP="006B1806">
            <w:pPr>
              <w:pStyle w:val="ListParagraph"/>
              <w:numPr>
                <w:ilvl w:val="0"/>
                <w:numId w:val="19"/>
              </w:numPr>
              <w:rPr>
                <w:rFonts w:cs="Arial"/>
              </w:rPr>
            </w:pPr>
            <w:r>
              <w:rPr>
                <w:rFonts w:cs="Arial"/>
              </w:rPr>
              <w:t xml:space="preserve">Atwell, Nancie - </w:t>
            </w:r>
            <w:r w:rsidRPr="00DB7CF0">
              <w:rPr>
                <w:rFonts w:cs="Arial"/>
                <w:i/>
              </w:rPr>
              <w:t>Lessons that Change Writers</w:t>
            </w:r>
          </w:p>
          <w:p w:rsidR="000E374C" w:rsidRPr="00DB254E" w:rsidRDefault="000E374C" w:rsidP="006B1806">
            <w:pPr>
              <w:pStyle w:val="ListParagraph"/>
              <w:numPr>
                <w:ilvl w:val="0"/>
                <w:numId w:val="19"/>
              </w:numPr>
              <w:rPr>
                <w:rFonts w:cs="Arial"/>
              </w:rPr>
            </w:pPr>
            <w:r>
              <w:rPr>
                <w:rFonts w:cs="Arial"/>
              </w:rPr>
              <w:t xml:space="preserve">Bernabei, Gretchen - </w:t>
            </w:r>
            <w:r w:rsidRPr="00DB254E">
              <w:rPr>
                <w:rFonts w:cs="Arial"/>
                <w:i/>
              </w:rPr>
              <w:t>Reviving the Essay</w:t>
            </w:r>
          </w:p>
          <w:p w:rsidR="000E374C" w:rsidRPr="00573580" w:rsidRDefault="000E374C" w:rsidP="00573580">
            <w:pPr>
              <w:pStyle w:val="ListParagraph"/>
              <w:numPr>
                <w:ilvl w:val="0"/>
                <w:numId w:val="19"/>
              </w:numPr>
              <w:rPr>
                <w:rFonts w:cs="Arial"/>
              </w:rPr>
            </w:pPr>
            <w:r w:rsidRPr="00573580">
              <w:rPr>
                <w:rFonts w:cs="Arial"/>
              </w:rPr>
              <w:t>Bernabei, Gretchen</w:t>
            </w:r>
            <w:r w:rsidRPr="00573580">
              <w:rPr>
                <w:rFonts w:cs="Arial"/>
                <w:i/>
              </w:rPr>
              <w:t xml:space="preserve"> - Why We Must Run with Scissors</w:t>
            </w:r>
          </w:p>
          <w:p w:rsidR="000E374C" w:rsidRPr="00535344" w:rsidRDefault="000E374C" w:rsidP="00535344">
            <w:pPr>
              <w:pStyle w:val="ListParagraph"/>
              <w:numPr>
                <w:ilvl w:val="0"/>
                <w:numId w:val="19"/>
              </w:numPr>
              <w:rPr>
                <w:rFonts w:cs="Arial"/>
              </w:rPr>
            </w:pPr>
            <w:r w:rsidRPr="00535344">
              <w:rPr>
                <w:rFonts w:cs="Arial"/>
              </w:rPr>
              <w:t xml:space="preserve">Caine, Karen - </w:t>
            </w:r>
            <w:r w:rsidRPr="00535344">
              <w:rPr>
                <w:rFonts w:cs="Arial"/>
                <w:i/>
              </w:rPr>
              <w:t>Writing to Persuade: Minilessons to Help Students Plan, Draft, and Revise</w:t>
            </w:r>
          </w:p>
          <w:p w:rsidR="004C0360" w:rsidRPr="00F11EDC" w:rsidRDefault="000E374C" w:rsidP="00535344">
            <w:pPr>
              <w:pStyle w:val="ListParagraph"/>
              <w:numPr>
                <w:ilvl w:val="0"/>
                <w:numId w:val="19"/>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F11EDC" w:rsidRDefault="00F11EDC" w:rsidP="00F11EDC">
            <w:pPr>
              <w:pStyle w:val="ListParagraph"/>
              <w:numPr>
                <w:ilvl w:val="0"/>
                <w:numId w:val="26"/>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F11EDC" w:rsidRPr="007F7097" w:rsidRDefault="00F11EDC" w:rsidP="007F7097">
            <w:pPr>
              <w:pStyle w:val="ListParagraph"/>
              <w:numPr>
                <w:ilvl w:val="0"/>
                <w:numId w:val="26"/>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11EDC" w:rsidRPr="00242095" w:rsidRDefault="00F11EDC" w:rsidP="00F11EDC">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DB254E" w:rsidRDefault="00DB254E" w:rsidP="006B1806">
            <w:pPr>
              <w:pStyle w:val="ListParagraph"/>
              <w:numPr>
                <w:ilvl w:val="0"/>
                <w:numId w:val="19"/>
              </w:numPr>
              <w:rPr>
                <w:rFonts w:cs="Arial"/>
              </w:rPr>
            </w:pPr>
            <w:r>
              <w:rPr>
                <w:rFonts w:cs="Arial"/>
              </w:rPr>
              <w:t xml:space="preserve">Writing Workshop – Persuasive Essay – </w:t>
            </w:r>
            <w:r w:rsidR="00777444">
              <w:rPr>
                <w:rFonts w:cs="Arial"/>
              </w:rPr>
              <w:t xml:space="preserve">(ideas on </w:t>
            </w:r>
            <w:r w:rsidR="007F7097">
              <w:rPr>
                <w:rFonts w:cs="Arial"/>
              </w:rPr>
              <w:t>pp. 98</w:t>
            </w:r>
            <w:r>
              <w:rPr>
                <w:rFonts w:cs="Arial"/>
              </w:rPr>
              <w:t>8 – 995</w:t>
            </w:r>
            <w:r w:rsidR="00777444">
              <w:rPr>
                <w:rFonts w:cs="Arial"/>
              </w:rPr>
              <w:t>)</w:t>
            </w:r>
          </w:p>
          <w:p w:rsidR="005F36DC" w:rsidRDefault="005F36DC" w:rsidP="008B7920">
            <w:pPr>
              <w:rPr>
                <w:rFonts w:cs="Arial"/>
              </w:rPr>
            </w:pPr>
          </w:p>
          <w:p w:rsidR="00F11EDC" w:rsidRDefault="00F11EDC" w:rsidP="00F11EDC">
            <w:pPr>
              <w:rPr>
                <w:rFonts w:cs="Arial"/>
              </w:rPr>
            </w:pPr>
            <w:r w:rsidRPr="00A8041D">
              <w:rPr>
                <w:b/>
                <w:bCs/>
                <w:u w:val="single"/>
              </w:rPr>
              <w:t>Suggested Assessments/Work Products</w:t>
            </w:r>
            <w:r w:rsidRPr="00A8041D">
              <w:rPr>
                <w:rFonts w:cs="Arial"/>
              </w:rPr>
              <w:t xml:space="preserve"> </w:t>
            </w:r>
          </w:p>
          <w:p w:rsidR="000A317D" w:rsidRDefault="00DB254E" w:rsidP="006B1806">
            <w:pPr>
              <w:pStyle w:val="ListParagraph"/>
              <w:numPr>
                <w:ilvl w:val="0"/>
                <w:numId w:val="19"/>
              </w:numPr>
              <w:rPr>
                <w:rFonts w:cs="Arial"/>
              </w:rPr>
            </w:pPr>
            <w:r>
              <w:rPr>
                <w:rFonts w:cs="Arial"/>
              </w:rPr>
              <w:t>Write a persuasive l</w:t>
            </w:r>
            <w:r w:rsidR="000A317D" w:rsidRPr="006B1806">
              <w:rPr>
                <w:rFonts w:cs="Arial"/>
              </w:rPr>
              <w:t>etter</w:t>
            </w:r>
            <w:r>
              <w:rPr>
                <w:rFonts w:cs="Arial"/>
              </w:rPr>
              <w:t xml:space="preserve"> regarding a social issue</w:t>
            </w:r>
          </w:p>
          <w:p w:rsidR="00DB254E" w:rsidRDefault="00DB254E" w:rsidP="006B1806">
            <w:pPr>
              <w:pStyle w:val="ListParagraph"/>
              <w:numPr>
                <w:ilvl w:val="0"/>
                <w:numId w:val="19"/>
              </w:numPr>
              <w:rPr>
                <w:rFonts w:cs="Arial"/>
              </w:rPr>
            </w:pPr>
            <w:r>
              <w:rPr>
                <w:rFonts w:cs="Arial"/>
              </w:rPr>
              <w:t>Prepare for timed writing – p. 997</w:t>
            </w:r>
          </w:p>
          <w:p w:rsidR="004346E1" w:rsidRPr="006B1806" w:rsidRDefault="004346E1" w:rsidP="006B1806">
            <w:pPr>
              <w:pStyle w:val="ListParagraph"/>
              <w:numPr>
                <w:ilvl w:val="0"/>
                <w:numId w:val="19"/>
              </w:numPr>
              <w:rPr>
                <w:rFonts w:cs="Arial"/>
              </w:rPr>
            </w:pPr>
            <w:r>
              <w:rPr>
                <w:rFonts w:cs="Arial"/>
              </w:rPr>
              <w:t>Media Study – pp. 984-987</w:t>
            </w:r>
          </w:p>
          <w:p w:rsidR="003B7738" w:rsidRDefault="003B7738" w:rsidP="003B7738">
            <w:pPr>
              <w:pStyle w:val="ListParagraph"/>
              <w:numPr>
                <w:ilvl w:val="0"/>
                <w:numId w:val="22"/>
              </w:numPr>
              <w:rPr>
                <w:rFonts w:cs="Arial"/>
              </w:rPr>
            </w:pPr>
            <w:r>
              <w:rPr>
                <w:rFonts w:cs="Arial"/>
              </w:rPr>
              <w:t>See Textbook section above for suggested stories and activities</w:t>
            </w:r>
          </w:p>
          <w:p w:rsidR="00777444" w:rsidRDefault="00777444" w:rsidP="00777444">
            <w:pPr>
              <w:pStyle w:val="ListParagraph"/>
              <w:numPr>
                <w:ilvl w:val="0"/>
                <w:numId w:val="19"/>
              </w:numPr>
              <w:rPr>
                <w:rFonts w:cs="Arial"/>
              </w:rPr>
            </w:pPr>
            <w:r>
              <w:rPr>
                <w:rFonts w:cs="Arial"/>
              </w:rPr>
              <w:t>Texas Assessment Practice – pp. 1000-1005</w:t>
            </w:r>
          </w:p>
          <w:p w:rsidR="003E66A7" w:rsidRDefault="00ED6FFB" w:rsidP="003E66A7">
            <w:pPr>
              <w:pStyle w:val="ListParagraph"/>
              <w:numPr>
                <w:ilvl w:val="0"/>
                <w:numId w:val="19"/>
              </w:numPr>
              <w:rPr>
                <w:rFonts w:cs="Arial"/>
              </w:rPr>
            </w:pPr>
            <w:r>
              <w:rPr>
                <w:rFonts w:cs="Arial"/>
              </w:rPr>
              <w:t>Students create a media component as a companion to the persuasive essay.</w:t>
            </w:r>
          </w:p>
          <w:p w:rsidR="003E66A7" w:rsidRPr="003E66A7" w:rsidRDefault="00F705FA" w:rsidP="003E66A7">
            <w:pPr>
              <w:pStyle w:val="ListParagraph"/>
              <w:numPr>
                <w:ilvl w:val="0"/>
                <w:numId w:val="19"/>
              </w:numPr>
              <w:rPr>
                <w:rFonts w:cs="Arial"/>
              </w:rPr>
            </w:pPr>
            <w:hyperlink r:id="rId24" w:history="1">
              <w:r w:rsidR="003E66A7" w:rsidRPr="00530F23">
                <w:rPr>
                  <w:rStyle w:val="Hyperlink"/>
                </w:rPr>
                <w:t xml:space="preserve">Evaluating Persuasive Reading </w:t>
              </w:r>
              <w:proofErr w:type="spellStart"/>
              <w:r w:rsidR="003E66A7" w:rsidRPr="00530F23">
                <w:rPr>
                  <w:rStyle w:val="Hyperlink"/>
                </w:rPr>
                <w:t>Webquest</w:t>
              </w:r>
              <w:proofErr w:type="spellEnd"/>
            </w:hyperlink>
          </w:p>
          <w:p w:rsidR="00F11EDC" w:rsidRDefault="00F11EDC" w:rsidP="00F11EDC">
            <w:pPr>
              <w:rPr>
                <w:rFonts w:cs="Arial"/>
              </w:rPr>
            </w:pPr>
          </w:p>
          <w:p w:rsidR="003E66A7" w:rsidRDefault="003E66A7" w:rsidP="00F11EDC">
            <w:pPr>
              <w:rPr>
                <w:rFonts w:cs="Arial"/>
              </w:rPr>
            </w:pPr>
          </w:p>
          <w:p w:rsidR="00F11EDC" w:rsidRPr="00E113AE" w:rsidRDefault="00F11EDC" w:rsidP="00F11EDC">
            <w:pPr>
              <w:rPr>
                <w:b/>
                <w:bCs/>
                <w:u w:val="single"/>
              </w:rPr>
            </w:pPr>
            <w:r>
              <w:rPr>
                <w:b/>
                <w:bCs/>
                <w:u w:val="single"/>
              </w:rPr>
              <w:t>Ongoing Assessments</w:t>
            </w:r>
          </w:p>
          <w:p w:rsidR="00F11EDC" w:rsidRPr="00C10E23" w:rsidRDefault="00F705FA" w:rsidP="00F11EDC">
            <w:pPr>
              <w:pStyle w:val="ListParagraph"/>
              <w:numPr>
                <w:ilvl w:val="0"/>
                <w:numId w:val="27"/>
              </w:numPr>
            </w:pPr>
            <w:hyperlink r:id="rId25" w:history="1">
              <w:r w:rsidR="00F11EDC" w:rsidRPr="00540D7E">
                <w:rPr>
                  <w:rStyle w:val="Hyperlink"/>
                </w:rPr>
                <w:t>Anecdotal Records</w:t>
              </w:r>
            </w:hyperlink>
            <w:r w:rsidR="00F11EDC">
              <w:t xml:space="preserve">- An </w:t>
            </w:r>
            <w:r w:rsidR="00F11EDC">
              <w:rPr>
                <w:rStyle w:val="Emphasis"/>
              </w:rPr>
              <w:t>anecdotal record</w:t>
            </w:r>
            <w:r w:rsidR="00F11EDC">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F11EDC" w:rsidRDefault="00F705FA" w:rsidP="00F11EDC">
            <w:pPr>
              <w:pStyle w:val="ListParagraph"/>
              <w:numPr>
                <w:ilvl w:val="0"/>
                <w:numId w:val="27"/>
              </w:numPr>
            </w:pPr>
            <w:hyperlink r:id="rId26" w:history="1">
              <w:r w:rsidR="00F11EDC" w:rsidRPr="00540D7E">
                <w:rPr>
                  <w:rStyle w:val="Hyperlink"/>
                </w:rPr>
                <w:t>Status of the Class</w:t>
              </w:r>
            </w:hyperlink>
            <w:r w:rsidR="00F11EDC">
              <w:t xml:space="preserve"> - teachers use a “status of the class” chart to keep track of student progress and to determine when teacher conferencing is needed </w:t>
            </w:r>
          </w:p>
          <w:p w:rsidR="008B7920" w:rsidRDefault="008B7920" w:rsidP="008B7920">
            <w:pPr>
              <w:ind w:left="185"/>
              <w:rPr>
                <w:rFonts w:cs="Arial"/>
              </w:rPr>
            </w:pPr>
          </w:p>
          <w:p w:rsidR="00DB254E" w:rsidRPr="006B1806" w:rsidRDefault="00DB254E" w:rsidP="00DB254E">
            <w:pPr>
              <w:rPr>
                <w:rFonts w:cs="Arial"/>
              </w:rPr>
            </w:pPr>
            <w:r>
              <w:rPr>
                <w:rFonts w:cs="Arial"/>
                <w:b/>
                <w:u w:val="single"/>
              </w:rPr>
              <w:t>Tools</w:t>
            </w:r>
          </w:p>
          <w:p w:rsidR="00DB254E" w:rsidRDefault="00DB254E" w:rsidP="00DB254E">
            <w:pPr>
              <w:pStyle w:val="ListParagraph"/>
              <w:numPr>
                <w:ilvl w:val="0"/>
                <w:numId w:val="19"/>
              </w:numPr>
              <w:rPr>
                <w:rFonts w:cs="Arial"/>
              </w:rPr>
            </w:pPr>
            <w:r w:rsidRPr="006B1806">
              <w:rPr>
                <w:rFonts w:cs="Arial"/>
              </w:rPr>
              <w:t>Persuasive Essay Rubric – p. 996</w:t>
            </w:r>
          </w:p>
          <w:p w:rsidR="003C6161" w:rsidRDefault="00F705FA" w:rsidP="00DB254E">
            <w:pPr>
              <w:pStyle w:val="ListParagraph"/>
              <w:numPr>
                <w:ilvl w:val="0"/>
                <w:numId w:val="19"/>
              </w:numPr>
              <w:rPr>
                <w:rFonts w:cs="Arial"/>
              </w:rPr>
            </w:pPr>
            <w:hyperlink r:id="rId27" w:history="1">
              <w:proofErr w:type="spellStart"/>
              <w:r w:rsidR="003C6161" w:rsidRPr="003C6161">
                <w:rPr>
                  <w:rStyle w:val="Hyperlink"/>
                  <w:rFonts w:cs="Arial"/>
                </w:rPr>
                <w:t>RubiStar</w:t>
              </w:r>
              <w:proofErr w:type="spellEnd"/>
              <w:r w:rsidR="003C6161" w:rsidRPr="003C6161">
                <w:rPr>
                  <w:rStyle w:val="Hyperlink"/>
                  <w:rFonts w:cs="Arial"/>
                </w:rPr>
                <w:t xml:space="preserve"> Rubric Builder</w:t>
              </w:r>
            </w:hyperlink>
          </w:p>
          <w:p w:rsidR="00A96C11" w:rsidDel="00A96C11" w:rsidRDefault="00A96C11" w:rsidP="007372AE">
            <w:pPr>
              <w:rPr>
                <w:rFonts w:cs="Arial"/>
              </w:rPr>
            </w:pPr>
          </w:p>
        </w:tc>
      </w:tr>
    </w:tbl>
    <w:p w:rsidR="001A6F86" w:rsidRDefault="001A6F86"/>
    <w:sectPr w:rsidR="001A6F86" w:rsidSect="00CA7CF6">
      <w:footerReference w:type="default" r:id="rId2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78E" w:rsidRDefault="00A9678E">
      <w:r>
        <w:separator/>
      </w:r>
    </w:p>
  </w:endnote>
  <w:endnote w:type="continuationSeparator" w:id="0">
    <w:p w:rsidR="00A9678E" w:rsidRDefault="00A967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78E" w:rsidRDefault="00A9678E" w:rsidP="00E15E19">
    <w:pPr>
      <w:pStyle w:val="Footer"/>
      <w:tabs>
        <w:tab w:val="clear" w:pos="4320"/>
        <w:tab w:val="clear" w:pos="8640"/>
        <w:tab w:val="center" w:pos="4900"/>
        <w:tab w:val="right" w:pos="9900"/>
      </w:tabs>
    </w:pPr>
    <w:r>
      <w:rPr>
        <w:rFonts w:cs="Arial"/>
        <w:color w:val="000000"/>
      </w:rPr>
      <w:t>© Round Rock I.S.D.</w:t>
    </w:r>
    <w:r>
      <w:tab/>
    </w:r>
    <w:r>
      <w:tab/>
    </w:r>
    <w:r w:rsidR="00F705FA">
      <w:rPr>
        <w:rStyle w:val="PageNumber"/>
      </w:rPr>
      <w:fldChar w:fldCharType="begin"/>
    </w:r>
    <w:r>
      <w:rPr>
        <w:rStyle w:val="PageNumber"/>
      </w:rPr>
      <w:instrText xml:space="preserve"> PAGE </w:instrText>
    </w:r>
    <w:r w:rsidR="00F705FA">
      <w:rPr>
        <w:rStyle w:val="PageNumber"/>
      </w:rPr>
      <w:fldChar w:fldCharType="separate"/>
    </w:r>
    <w:r w:rsidR="000B3D9E">
      <w:rPr>
        <w:rStyle w:val="PageNumber"/>
        <w:noProof/>
      </w:rPr>
      <w:t>9</w:t>
    </w:r>
    <w:r w:rsidR="00F705F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78E" w:rsidRDefault="00A9678E">
      <w:r>
        <w:separator/>
      </w:r>
    </w:p>
  </w:footnote>
  <w:footnote w:type="continuationSeparator" w:id="0">
    <w:p w:rsidR="00A9678E" w:rsidRDefault="00A967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F8509F4"/>
    <w:multiLevelType w:val="hybridMultilevel"/>
    <w:tmpl w:val="145ED97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1C61599C"/>
    <w:multiLevelType w:val="hybridMultilevel"/>
    <w:tmpl w:val="D55E12F8"/>
    <w:lvl w:ilvl="0" w:tplc="F50C4E8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6F6B2D"/>
    <w:multiLevelType w:val="hybridMultilevel"/>
    <w:tmpl w:val="F5DCA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A0ECD"/>
    <w:multiLevelType w:val="hybridMultilevel"/>
    <w:tmpl w:val="30F0E5B8"/>
    <w:lvl w:ilvl="0" w:tplc="0EE4A444">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7">
    <w:nsid w:val="2AF5274F"/>
    <w:multiLevelType w:val="hybridMultilevel"/>
    <w:tmpl w:val="5680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575CAB"/>
    <w:multiLevelType w:val="hybridMultilevel"/>
    <w:tmpl w:val="8CF63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E15DB1"/>
    <w:multiLevelType w:val="hybridMultilevel"/>
    <w:tmpl w:val="AA983AFC"/>
    <w:lvl w:ilvl="0" w:tplc="04090001">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DB4E2D"/>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AD60D0"/>
    <w:multiLevelType w:val="hybridMultilevel"/>
    <w:tmpl w:val="14A43EB4"/>
    <w:lvl w:ilvl="0" w:tplc="0498B8B8">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2">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4">
    <w:nsid w:val="4EA303CF"/>
    <w:multiLevelType w:val="hybridMultilevel"/>
    <w:tmpl w:val="489E240C"/>
    <w:lvl w:ilvl="0" w:tplc="0E32CF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0436106"/>
    <w:multiLevelType w:val="hybridMultilevel"/>
    <w:tmpl w:val="E69A2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0A85AAC"/>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E52FC"/>
    <w:multiLevelType w:val="hybridMultilevel"/>
    <w:tmpl w:val="B5B46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C664943"/>
    <w:multiLevelType w:val="hybridMultilevel"/>
    <w:tmpl w:val="17160F7E"/>
    <w:lvl w:ilvl="0" w:tplc="BA5CECB8">
      <w:start w:val="2"/>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F74729D"/>
    <w:multiLevelType w:val="hybridMultilevel"/>
    <w:tmpl w:val="7B86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907ACF"/>
    <w:multiLevelType w:val="hybridMultilevel"/>
    <w:tmpl w:val="6AC0B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9F24E3"/>
    <w:multiLevelType w:val="hybridMultilevel"/>
    <w:tmpl w:val="9454C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4"/>
  </w:num>
  <w:num w:numId="3">
    <w:abstractNumId w:val="13"/>
  </w:num>
  <w:num w:numId="4">
    <w:abstractNumId w:val="18"/>
  </w:num>
  <w:num w:numId="5">
    <w:abstractNumId w:val="26"/>
  </w:num>
  <w:num w:numId="6">
    <w:abstractNumId w:val="14"/>
  </w:num>
  <w:num w:numId="7">
    <w:abstractNumId w:val="16"/>
  </w:num>
  <w:num w:numId="8">
    <w:abstractNumId w:val="19"/>
  </w:num>
  <w:num w:numId="9">
    <w:abstractNumId w:val="28"/>
  </w:num>
  <w:num w:numId="10">
    <w:abstractNumId w:val="6"/>
  </w:num>
  <w:num w:numId="11">
    <w:abstractNumId w:val="11"/>
  </w:num>
  <w:num w:numId="12">
    <w:abstractNumId w:val="22"/>
  </w:num>
  <w:num w:numId="13">
    <w:abstractNumId w:val="21"/>
  </w:num>
  <w:num w:numId="14">
    <w:abstractNumId w:val="3"/>
  </w:num>
  <w:num w:numId="15">
    <w:abstractNumId w:val="20"/>
  </w:num>
  <w:num w:numId="16">
    <w:abstractNumId w:val="8"/>
  </w:num>
  <w:num w:numId="17">
    <w:abstractNumId w:val="27"/>
  </w:num>
  <w:num w:numId="18">
    <w:abstractNumId w:val="7"/>
  </w:num>
  <w:num w:numId="19">
    <w:abstractNumId w:val="5"/>
  </w:num>
  <w:num w:numId="20">
    <w:abstractNumId w:val="23"/>
  </w:num>
  <w:num w:numId="21">
    <w:abstractNumId w:val="4"/>
  </w:num>
  <w:num w:numId="22">
    <w:abstractNumId w:val="17"/>
  </w:num>
  <w:num w:numId="23">
    <w:abstractNumId w:val="15"/>
  </w:num>
  <w:num w:numId="24">
    <w:abstractNumId w:val="9"/>
  </w:num>
  <w:num w:numId="25">
    <w:abstractNumId w:val="10"/>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891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AED"/>
    <w:rsid w:val="00052C40"/>
    <w:rsid w:val="00077898"/>
    <w:rsid w:val="00077C42"/>
    <w:rsid w:val="00084A93"/>
    <w:rsid w:val="000909B0"/>
    <w:rsid w:val="000A317D"/>
    <w:rsid w:val="000A3807"/>
    <w:rsid w:val="000A6696"/>
    <w:rsid w:val="000B3D9E"/>
    <w:rsid w:val="000D588A"/>
    <w:rsid w:val="000D6F04"/>
    <w:rsid w:val="000E24BD"/>
    <w:rsid w:val="000E29F9"/>
    <w:rsid w:val="000E374C"/>
    <w:rsid w:val="000E5BD0"/>
    <w:rsid w:val="000F3D2E"/>
    <w:rsid w:val="00107C29"/>
    <w:rsid w:val="0012518B"/>
    <w:rsid w:val="00130BA4"/>
    <w:rsid w:val="00146CA5"/>
    <w:rsid w:val="0016124D"/>
    <w:rsid w:val="00171A92"/>
    <w:rsid w:val="00172E64"/>
    <w:rsid w:val="00175E63"/>
    <w:rsid w:val="00176AC3"/>
    <w:rsid w:val="00177B0E"/>
    <w:rsid w:val="00192243"/>
    <w:rsid w:val="001A0B6D"/>
    <w:rsid w:val="001A57C4"/>
    <w:rsid w:val="001A6DC5"/>
    <w:rsid w:val="001A6F86"/>
    <w:rsid w:val="001E0456"/>
    <w:rsid w:val="00210000"/>
    <w:rsid w:val="002200CF"/>
    <w:rsid w:val="00222A78"/>
    <w:rsid w:val="002476FD"/>
    <w:rsid w:val="002521E7"/>
    <w:rsid w:val="002777FF"/>
    <w:rsid w:val="002A6F89"/>
    <w:rsid w:val="002B58F2"/>
    <w:rsid w:val="002C55E3"/>
    <w:rsid w:val="002E0850"/>
    <w:rsid w:val="002E7EB4"/>
    <w:rsid w:val="002F0D31"/>
    <w:rsid w:val="002F1ED2"/>
    <w:rsid w:val="002F4F5C"/>
    <w:rsid w:val="002F7F7B"/>
    <w:rsid w:val="003163FE"/>
    <w:rsid w:val="00354C31"/>
    <w:rsid w:val="00363357"/>
    <w:rsid w:val="00366C65"/>
    <w:rsid w:val="0037412A"/>
    <w:rsid w:val="003759FC"/>
    <w:rsid w:val="00381234"/>
    <w:rsid w:val="00382249"/>
    <w:rsid w:val="003B7738"/>
    <w:rsid w:val="003C2A4E"/>
    <w:rsid w:val="003C30D0"/>
    <w:rsid w:val="003C4B13"/>
    <w:rsid w:val="003C6161"/>
    <w:rsid w:val="003D1927"/>
    <w:rsid w:val="003E66A7"/>
    <w:rsid w:val="003F046B"/>
    <w:rsid w:val="003F3C5B"/>
    <w:rsid w:val="0040068D"/>
    <w:rsid w:val="0040469D"/>
    <w:rsid w:val="004346E1"/>
    <w:rsid w:val="00447A5C"/>
    <w:rsid w:val="00450307"/>
    <w:rsid w:val="0046397F"/>
    <w:rsid w:val="00467538"/>
    <w:rsid w:val="00470F7B"/>
    <w:rsid w:val="00473965"/>
    <w:rsid w:val="004A55F9"/>
    <w:rsid w:val="004B19BD"/>
    <w:rsid w:val="004C0360"/>
    <w:rsid w:val="004E5BD3"/>
    <w:rsid w:val="004F3F00"/>
    <w:rsid w:val="004F71E7"/>
    <w:rsid w:val="00506792"/>
    <w:rsid w:val="00523E8B"/>
    <w:rsid w:val="00530F23"/>
    <w:rsid w:val="00535344"/>
    <w:rsid w:val="00572014"/>
    <w:rsid w:val="00573580"/>
    <w:rsid w:val="00584D96"/>
    <w:rsid w:val="00587A07"/>
    <w:rsid w:val="00595441"/>
    <w:rsid w:val="005974A4"/>
    <w:rsid w:val="005A59E6"/>
    <w:rsid w:val="005B4B3C"/>
    <w:rsid w:val="005C43A3"/>
    <w:rsid w:val="005D20B8"/>
    <w:rsid w:val="005E4BA8"/>
    <w:rsid w:val="005E75ED"/>
    <w:rsid w:val="005F36DC"/>
    <w:rsid w:val="00604961"/>
    <w:rsid w:val="00611C40"/>
    <w:rsid w:val="00626600"/>
    <w:rsid w:val="006352D9"/>
    <w:rsid w:val="00650D7C"/>
    <w:rsid w:val="0065191E"/>
    <w:rsid w:val="00655463"/>
    <w:rsid w:val="006554AA"/>
    <w:rsid w:val="00673CA0"/>
    <w:rsid w:val="00675837"/>
    <w:rsid w:val="006856E0"/>
    <w:rsid w:val="00686186"/>
    <w:rsid w:val="0069017D"/>
    <w:rsid w:val="006A3F97"/>
    <w:rsid w:val="006B1806"/>
    <w:rsid w:val="006C0B14"/>
    <w:rsid w:val="006D7861"/>
    <w:rsid w:val="006E27A6"/>
    <w:rsid w:val="007006C8"/>
    <w:rsid w:val="007075E1"/>
    <w:rsid w:val="00707CFE"/>
    <w:rsid w:val="007176CB"/>
    <w:rsid w:val="00727B75"/>
    <w:rsid w:val="007365DC"/>
    <w:rsid w:val="007372AE"/>
    <w:rsid w:val="007442CE"/>
    <w:rsid w:val="0076349A"/>
    <w:rsid w:val="00763C7C"/>
    <w:rsid w:val="00777444"/>
    <w:rsid w:val="007971C5"/>
    <w:rsid w:val="007A0F92"/>
    <w:rsid w:val="007A6FEB"/>
    <w:rsid w:val="007C0CA4"/>
    <w:rsid w:val="007C124B"/>
    <w:rsid w:val="007C385E"/>
    <w:rsid w:val="007C78BF"/>
    <w:rsid w:val="007E3AAE"/>
    <w:rsid w:val="007F5560"/>
    <w:rsid w:val="007F7097"/>
    <w:rsid w:val="00822067"/>
    <w:rsid w:val="0082650C"/>
    <w:rsid w:val="00835157"/>
    <w:rsid w:val="00841473"/>
    <w:rsid w:val="00841ED0"/>
    <w:rsid w:val="00876218"/>
    <w:rsid w:val="00882B0A"/>
    <w:rsid w:val="008B66D8"/>
    <w:rsid w:val="008B7920"/>
    <w:rsid w:val="008D5FE5"/>
    <w:rsid w:val="008E3C15"/>
    <w:rsid w:val="008E3E10"/>
    <w:rsid w:val="008F2EA7"/>
    <w:rsid w:val="008F3233"/>
    <w:rsid w:val="00901547"/>
    <w:rsid w:val="00910577"/>
    <w:rsid w:val="00910B6C"/>
    <w:rsid w:val="00926FA5"/>
    <w:rsid w:val="00927693"/>
    <w:rsid w:val="00954FDF"/>
    <w:rsid w:val="009677EC"/>
    <w:rsid w:val="00974074"/>
    <w:rsid w:val="009975F9"/>
    <w:rsid w:val="009A0A3A"/>
    <w:rsid w:val="009A17A2"/>
    <w:rsid w:val="009C4348"/>
    <w:rsid w:val="009E33C6"/>
    <w:rsid w:val="009E3C8B"/>
    <w:rsid w:val="009E497C"/>
    <w:rsid w:val="009F1B25"/>
    <w:rsid w:val="00A0798A"/>
    <w:rsid w:val="00A10F3E"/>
    <w:rsid w:val="00A2523B"/>
    <w:rsid w:val="00A47DD9"/>
    <w:rsid w:val="00A538ED"/>
    <w:rsid w:val="00A607FE"/>
    <w:rsid w:val="00A72D7E"/>
    <w:rsid w:val="00A75651"/>
    <w:rsid w:val="00A91DDD"/>
    <w:rsid w:val="00A9678E"/>
    <w:rsid w:val="00A96C11"/>
    <w:rsid w:val="00A97747"/>
    <w:rsid w:val="00AC1E98"/>
    <w:rsid w:val="00AC39FD"/>
    <w:rsid w:val="00AF60AD"/>
    <w:rsid w:val="00B30F36"/>
    <w:rsid w:val="00B421A6"/>
    <w:rsid w:val="00B536A6"/>
    <w:rsid w:val="00B55B64"/>
    <w:rsid w:val="00B75990"/>
    <w:rsid w:val="00B975CC"/>
    <w:rsid w:val="00BB5E5B"/>
    <w:rsid w:val="00BC252E"/>
    <w:rsid w:val="00BE0580"/>
    <w:rsid w:val="00BE0682"/>
    <w:rsid w:val="00BE3FCE"/>
    <w:rsid w:val="00BE57E5"/>
    <w:rsid w:val="00BF0FB4"/>
    <w:rsid w:val="00BF41CC"/>
    <w:rsid w:val="00C21DA7"/>
    <w:rsid w:val="00C23D12"/>
    <w:rsid w:val="00C271D5"/>
    <w:rsid w:val="00C2792A"/>
    <w:rsid w:val="00C32B54"/>
    <w:rsid w:val="00C32EB2"/>
    <w:rsid w:val="00C3354A"/>
    <w:rsid w:val="00C369D2"/>
    <w:rsid w:val="00C476D6"/>
    <w:rsid w:val="00C71BE2"/>
    <w:rsid w:val="00C71E6E"/>
    <w:rsid w:val="00C754E4"/>
    <w:rsid w:val="00C756F4"/>
    <w:rsid w:val="00C836D6"/>
    <w:rsid w:val="00CA381E"/>
    <w:rsid w:val="00CA7CF6"/>
    <w:rsid w:val="00CC60E6"/>
    <w:rsid w:val="00CE5D6B"/>
    <w:rsid w:val="00CF377D"/>
    <w:rsid w:val="00D0447F"/>
    <w:rsid w:val="00D31CE7"/>
    <w:rsid w:val="00D408F4"/>
    <w:rsid w:val="00D4637B"/>
    <w:rsid w:val="00D5445E"/>
    <w:rsid w:val="00D57CB2"/>
    <w:rsid w:val="00D64504"/>
    <w:rsid w:val="00D75F8B"/>
    <w:rsid w:val="00D77D19"/>
    <w:rsid w:val="00D942C9"/>
    <w:rsid w:val="00D95091"/>
    <w:rsid w:val="00DB254E"/>
    <w:rsid w:val="00DB684C"/>
    <w:rsid w:val="00DB7CF0"/>
    <w:rsid w:val="00DC072D"/>
    <w:rsid w:val="00DD783B"/>
    <w:rsid w:val="00DF1EA3"/>
    <w:rsid w:val="00DF4655"/>
    <w:rsid w:val="00DF73A8"/>
    <w:rsid w:val="00E0378A"/>
    <w:rsid w:val="00E12C02"/>
    <w:rsid w:val="00E15E19"/>
    <w:rsid w:val="00E2026A"/>
    <w:rsid w:val="00E212C4"/>
    <w:rsid w:val="00E22765"/>
    <w:rsid w:val="00E3021D"/>
    <w:rsid w:val="00E33EC8"/>
    <w:rsid w:val="00E41068"/>
    <w:rsid w:val="00E46A3C"/>
    <w:rsid w:val="00E84D59"/>
    <w:rsid w:val="00E949A0"/>
    <w:rsid w:val="00EA3B2F"/>
    <w:rsid w:val="00EB046F"/>
    <w:rsid w:val="00EB4528"/>
    <w:rsid w:val="00EB5035"/>
    <w:rsid w:val="00EC3E0E"/>
    <w:rsid w:val="00ED3223"/>
    <w:rsid w:val="00ED37FE"/>
    <w:rsid w:val="00ED6FFB"/>
    <w:rsid w:val="00EF1265"/>
    <w:rsid w:val="00F013DB"/>
    <w:rsid w:val="00F06775"/>
    <w:rsid w:val="00F11EDC"/>
    <w:rsid w:val="00F257EC"/>
    <w:rsid w:val="00F45192"/>
    <w:rsid w:val="00F54C72"/>
    <w:rsid w:val="00F55070"/>
    <w:rsid w:val="00F705FA"/>
    <w:rsid w:val="00F706D6"/>
    <w:rsid w:val="00F724A0"/>
    <w:rsid w:val="00F824A8"/>
    <w:rsid w:val="00F90D53"/>
    <w:rsid w:val="00F94441"/>
    <w:rsid w:val="00FA3FA6"/>
    <w:rsid w:val="00FA46AE"/>
    <w:rsid w:val="00FC1896"/>
    <w:rsid w:val="00FD2ABD"/>
    <w:rsid w:val="00FE4B5B"/>
    <w:rsid w:val="00FE6ABB"/>
    <w:rsid w:val="00FF02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1">
    <w:name w:val="heading 1"/>
    <w:basedOn w:val="Normal"/>
    <w:link w:val="Heading1Char"/>
    <w:uiPriority w:val="9"/>
    <w:qFormat/>
    <w:rsid w:val="00573580"/>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052AED"/>
    <w:rPr>
      <w:rFonts w:ascii="Calibri" w:eastAsia="Calibri" w:hAnsi="Calibri"/>
      <w:sz w:val="22"/>
      <w:szCs w:val="22"/>
    </w:rPr>
  </w:style>
  <w:style w:type="table" w:styleId="TableGrid">
    <w:name w:val="Table Grid"/>
    <w:basedOn w:val="TableNormal"/>
    <w:uiPriority w:val="59"/>
    <w:rsid w:val="006B18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3580"/>
    <w:rPr>
      <w:b/>
      <w:bCs/>
      <w:kern w:val="36"/>
      <w:sz w:val="48"/>
      <w:szCs w:val="48"/>
    </w:rPr>
  </w:style>
</w:styles>
</file>

<file path=word/webSettings.xml><?xml version="1.0" encoding="utf-8"?>
<w:webSettings xmlns:r="http://schemas.openxmlformats.org/officeDocument/2006/relationships" xmlns:w="http://schemas.openxmlformats.org/wordprocessingml/2006/main">
  <w:divs>
    <w:div w:id="256327675">
      <w:bodyDiv w:val="1"/>
      <w:marLeft w:val="0"/>
      <w:marRight w:val="0"/>
      <w:marTop w:val="0"/>
      <w:marBottom w:val="0"/>
      <w:divBdr>
        <w:top w:val="none" w:sz="0" w:space="0" w:color="auto"/>
        <w:left w:val="none" w:sz="0" w:space="0" w:color="auto"/>
        <w:bottom w:val="none" w:sz="0" w:space="0" w:color="auto"/>
        <w:right w:val="none" w:sz="0" w:space="0" w:color="auto"/>
      </w:divBdr>
    </w:div>
    <w:div w:id="1514567301">
      <w:bodyDiv w:val="1"/>
      <w:marLeft w:val="0"/>
      <w:marRight w:val="0"/>
      <w:marTop w:val="0"/>
      <w:marBottom w:val="0"/>
      <w:divBdr>
        <w:top w:val="none" w:sz="0" w:space="0" w:color="auto"/>
        <w:left w:val="none" w:sz="0" w:space="0" w:color="auto"/>
        <w:bottom w:val="none" w:sz="0" w:space="0" w:color="auto"/>
        <w:right w:val="none" w:sz="0" w:space="0" w:color="auto"/>
      </w:divBdr>
    </w:div>
    <w:div w:id="18860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hhs.helena.k12.mt.us/Teacherlinks/Oconnorj/persuasion.html" TargetMode="External"/><Relationship Id="rId18" Type="http://schemas.openxmlformats.org/officeDocument/2006/relationships/hyperlink" Target="http://www.readwritethink.org/classroom-resources/student-interactives/persuasion-30034.html?tab=5" TargetMode="External"/><Relationship Id="rId26" Type="http://schemas.openxmlformats.org/officeDocument/2006/relationships/hyperlink" Target="http://www.teacher2teacherhelp.com/reading-workshop/status-of-the-class/" TargetMode="External"/><Relationship Id="rId3" Type="http://schemas.openxmlformats.org/officeDocument/2006/relationships/settings" Target="settings.xml"/><Relationship Id="rId21" Type="http://schemas.openxmlformats.org/officeDocument/2006/relationships/hyperlink" Target="http://rubistar.4teachers.org/"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kent.k12.wa.us/curriculum/writing/elem_writing/bib/persuasive.htm" TargetMode="External"/><Relationship Id="rId17" Type="http://schemas.openxmlformats.org/officeDocument/2006/relationships/hyperlink" Target="http://www.readwritethink.org/classroom-resources/lesson-plans/convince-developing-persuasive-writing-56.html" TargetMode="External"/><Relationship Id="rId25" Type="http://schemas.openxmlformats.org/officeDocument/2006/relationships/hyperlink" Target="http://www.liketoread.com/assess_anecdotal_records.php" TargetMode="External"/><Relationship Id="rId2" Type="http://schemas.openxmlformats.org/officeDocument/2006/relationships/styles" Target="styles.xml"/><Relationship Id="rId16" Type="http://schemas.openxmlformats.org/officeDocument/2006/relationships/hyperlink" Target="http://www.webenglishteacher.com/argument.html" TargetMode="External"/><Relationship Id="rId20" Type="http://schemas.openxmlformats.org/officeDocument/2006/relationships/hyperlink" Target="http://galesites.com/ascd/roundrockisd/"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vingroomcandidate.org/commercials/type/children" TargetMode="External"/><Relationship Id="rId24" Type="http://schemas.openxmlformats.org/officeDocument/2006/relationships/hyperlink" Target="http://www.pampetty.com/persuasive.htm" TargetMode="External"/><Relationship Id="rId5" Type="http://schemas.openxmlformats.org/officeDocument/2006/relationships/footnotes" Target="footnotes.xml"/><Relationship Id="rId15" Type="http://schemas.openxmlformats.org/officeDocument/2006/relationships/hyperlink" Target="http://www.pampetty.com/persuasive.htm" TargetMode="External"/><Relationship Id="rId23" Type="http://schemas.openxmlformats.org/officeDocument/2006/relationships/hyperlink" Target="http://www.teacher2teacherhelp.com/reading-workshop/status-of-the-class/" TargetMode="External"/><Relationship Id="rId28" Type="http://schemas.openxmlformats.org/officeDocument/2006/relationships/footer" Target="footer1.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www.medialit.org/"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txla.org/groups/lone-star" TargetMode="External"/><Relationship Id="rId22" Type="http://schemas.openxmlformats.org/officeDocument/2006/relationships/hyperlink" Target="http://www.liketoread.com/assess_anecdotal_records.php" TargetMode="External"/><Relationship Id="rId27" Type="http://schemas.openxmlformats.org/officeDocument/2006/relationships/hyperlink" Target="http://rubistar.4teachers.or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3514</Words>
  <Characters>22169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25632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35</cp:revision>
  <cp:lastPrinted>2009-08-07T16:29:00Z</cp:lastPrinted>
  <dcterms:created xsi:type="dcterms:W3CDTF">2010-06-07T19:20:00Z</dcterms:created>
  <dcterms:modified xsi:type="dcterms:W3CDTF">2010-06-14T19:22:00Z</dcterms:modified>
</cp:coreProperties>
</file>